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2650" w14:textId="77777777" w:rsidR="00404BE4" w:rsidRPr="00404BE4" w:rsidRDefault="00404BE4" w:rsidP="00404BE4">
      <w:pPr>
        <w:ind w:left="720"/>
        <w:contextualSpacing/>
        <w:rPr>
          <w:color w:val="1F4E79" w:themeColor="accent1" w:themeShade="80"/>
          <w:sz w:val="24"/>
          <w:szCs w:val="24"/>
          <w:lang w:val="sr-Latn-RS"/>
        </w:rPr>
      </w:pPr>
      <w:bookmarkStart w:id="0" w:name="_GoBack"/>
      <w:bookmarkEnd w:id="0"/>
    </w:p>
    <w:p w14:paraId="72157BB0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3D370AB8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Na osnovu  člana 18. i 19. Zakona o javnom informisanju i medijima („Sl. glasnik RS“ br. 83/2014 i 58/2015), člana 21. i 65. Statuta Grada Niša ("Službeni list grada Niša", broj 88/2008), Odl</w:t>
      </w:r>
      <w:r w:rsidR="008A5C13">
        <w:rPr>
          <w:color w:val="1F4E79" w:themeColor="accent1" w:themeShade="80"/>
          <w:lang w:val="sr-Latn-RS"/>
        </w:rPr>
        <w:t>uke o budžetu Grada Niša za 2017</w:t>
      </w:r>
      <w:r w:rsidRPr="00AF1723">
        <w:rPr>
          <w:color w:val="1F4E79" w:themeColor="accent1" w:themeShade="80"/>
          <w:lang w:val="sr-Latn-RS"/>
        </w:rPr>
        <w:t>.godinu („Služben</w:t>
      </w:r>
      <w:r w:rsidR="008A5C13">
        <w:rPr>
          <w:color w:val="1F4E79" w:themeColor="accent1" w:themeShade="80"/>
          <w:lang w:val="sr-Latn-RS"/>
        </w:rPr>
        <w:t xml:space="preserve">i list Grada Niša“, broj </w:t>
      </w:r>
      <w:r w:rsidR="008A5C13" w:rsidRPr="008A5C13">
        <w:rPr>
          <w:color w:val="1F4E79" w:themeColor="accent1" w:themeShade="80"/>
          <w:highlight w:val="yellow"/>
          <w:lang w:val="sr-Latn-RS"/>
        </w:rPr>
        <w:t>____</w:t>
      </w:r>
      <w:r w:rsidRPr="008A5C13">
        <w:rPr>
          <w:color w:val="1F4E79" w:themeColor="accent1" w:themeShade="80"/>
          <w:highlight w:val="yellow"/>
          <w:lang w:val="sr-Latn-RS"/>
        </w:rPr>
        <w:t>)</w:t>
      </w:r>
      <w:r w:rsidRPr="00AF1723">
        <w:rPr>
          <w:color w:val="1F4E79" w:themeColor="accent1" w:themeShade="80"/>
          <w:lang w:val="sr-Latn-RS"/>
        </w:rPr>
        <w:t xml:space="preserve">, Pravilnika o sufinansiranju projekata za ostvarivanje javnog interesa u oblasti javnog informisanja („Sl.glasnik RS“ br. 83/14, 58/15 i 12/16-autentičnotumačenje) i Rešenja o raspisivanju konkursa za sufinansiranje projekata za ostvarivanje javnog interesa u oblasti javnog informisanja </w:t>
      </w:r>
      <w:r w:rsidR="008A5C13">
        <w:rPr>
          <w:color w:val="1F4E79" w:themeColor="accent1" w:themeShade="80"/>
          <w:lang w:val="sr-Latn-RS"/>
        </w:rPr>
        <w:t>na teritoriji Grada Niša za 2017</w:t>
      </w:r>
      <w:r w:rsidRPr="00AF1723">
        <w:rPr>
          <w:color w:val="1F4E79" w:themeColor="accent1" w:themeShade="80"/>
          <w:lang w:val="sr-Latn-RS"/>
        </w:rPr>
        <w:t>.godinu, ("Službeni list g</w:t>
      </w:r>
      <w:r w:rsidR="008A5C13">
        <w:rPr>
          <w:color w:val="1F4E79" w:themeColor="accent1" w:themeShade="80"/>
          <w:lang w:val="sr-Latn-RS"/>
        </w:rPr>
        <w:t xml:space="preserve">rada Niša", broj </w:t>
      </w:r>
      <w:r w:rsidR="008A5C13" w:rsidRPr="008A5C13">
        <w:rPr>
          <w:color w:val="1F4E79" w:themeColor="accent1" w:themeShade="80"/>
          <w:highlight w:val="yellow"/>
          <w:lang w:val="sr-Latn-RS"/>
        </w:rPr>
        <w:t>________</w:t>
      </w:r>
      <w:r w:rsidRPr="008A5C13">
        <w:rPr>
          <w:color w:val="1F4E79" w:themeColor="accent1" w:themeShade="80"/>
          <w:highlight w:val="yellow"/>
          <w:lang w:val="sr-Latn-RS"/>
        </w:rPr>
        <w:t>),</w:t>
      </w:r>
      <w:r w:rsidR="008A5C13">
        <w:rPr>
          <w:color w:val="1F4E79" w:themeColor="accent1" w:themeShade="80"/>
          <w:lang w:val="sr-Latn-RS"/>
        </w:rPr>
        <w:t>Načelnik Odeljenja</w:t>
      </w:r>
      <w:r w:rsidRPr="00AF1723">
        <w:rPr>
          <w:color w:val="1F4E79" w:themeColor="accent1" w:themeShade="80"/>
          <w:lang w:val="sr-Latn-RS"/>
        </w:rPr>
        <w:t xml:space="preserve"> za kulturu Grada Niša raspisuje</w:t>
      </w:r>
    </w:p>
    <w:p w14:paraId="03A31162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 xml:space="preserve">KONKURS ZA SUFINANSIRANjE PROJEKATA ZA OSTVARIVANjE </w:t>
      </w:r>
    </w:p>
    <w:p w14:paraId="21DE9C98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 xml:space="preserve">JAVNOG INTERESA U OBLASTI JAVNOG INFORMISANjA NA TERITORIJI </w:t>
      </w:r>
    </w:p>
    <w:p w14:paraId="742A2B56" w14:textId="77777777" w:rsidR="00CC51ED" w:rsidRPr="00AF1723" w:rsidRDefault="008A5C13" w:rsidP="00CC51ED">
      <w:pPr>
        <w:rPr>
          <w:color w:val="1F4E79" w:themeColor="accent1" w:themeShade="80"/>
          <w:lang w:val="sr-Latn-RS"/>
        </w:rPr>
      </w:pPr>
      <w:r>
        <w:rPr>
          <w:color w:val="1F4E79" w:themeColor="accent1" w:themeShade="80"/>
          <w:lang w:val="sr-Latn-RS"/>
        </w:rPr>
        <w:t>GRADA NIŠA U 2017</w:t>
      </w:r>
      <w:r w:rsidR="00CC51ED" w:rsidRPr="00AF1723">
        <w:rPr>
          <w:color w:val="1F4E79" w:themeColor="accent1" w:themeShade="80"/>
          <w:lang w:val="sr-Latn-RS"/>
        </w:rPr>
        <w:t xml:space="preserve">. GODINI </w:t>
      </w:r>
    </w:p>
    <w:p w14:paraId="10CD8452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I</w:t>
      </w:r>
    </w:p>
    <w:p w14:paraId="3759FDDB" w14:textId="77777777" w:rsidR="00CC51ED" w:rsidRPr="00F024AE" w:rsidRDefault="00CC51ED" w:rsidP="00CC51ED">
      <w:pPr>
        <w:rPr>
          <w:b/>
          <w:color w:val="1F4E79" w:themeColor="accent1" w:themeShade="80"/>
          <w:sz w:val="24"/>
          <w:szCs w:val="24"/>
          <w:lang w:val="sr-Latn-RS"/>
        </w:rPr>
      </w:pPr>
      <w:r w:rsidRPr="00F024AE">
        <w:rPr>
          <w:b/>
          <w:color w:val="1F4E79" w:themeColor="accent1" w:themeShade="80"/>
          <w:sz w:val="24"/>
          <w:szCs w:val="24"/>
          <w:lang w:val="sr-Latn-RS"/>
        </w:rPr>
        <w:t>Namena sredstava za ostvarivanje javnog interesa</w:t>
      </w:r>
    </w:p>
    <w:p w14:paraId="126C79A7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Konkurs za sufinansiranje projekata za ostvarivanje javnog interesa u oblasti javnog informisanja</w:t>
      </w:r>
      <w:r w:rsidR="00902B7D">
        <w:rPr>
          <w:color w:val="1F4E79" w:themeColor="accent1" w:themeShade="80"/>
          <w:lang w:val="sr-Latn-RS"/>
        </w:rPr>
        <w:t xml:space="preserve"> na teritoriji Grada Niša u 2017</w:t>
      </w:r>
      <w:r w:rsidRPr="00AF1723">
        <w:rPr>
          <w:color w:val="1F4E79" w:themeColor="accent1" w:themeShade="80"/>
          <w:lang w:val="sr-Latn-RS"/>
        </w:rPr>
        <w:t>.godini (u daljem tekstu: Konkurs), raspisuje se za sufinansiranje projekata proizvodnje medijskih sadržaja na teritoriji Grada Niša.</w:t>
      </w:r>
    </w:p>
    <w:p w14:paraId="6683ACE5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 xml:space="preserve">Sredstva se odobravaju za realizaciju projekata uvođenja, poboljšanja  ili proširenja programskih sadržaja u novinama i elektronskim medijima koji se distribuiraju ili emituju nateritoriji Grada Niša, a od posebnog su značaja za javno informisanje građana, uključujući i internet stranice upisane u registar medija, a sa osnovnim ciljem da mediji budu: sredstvo javnog informisanja, zaštitnik javnog interesa i kulturne baštine, platforma informalnog i neformalnog obrazovanja, inicijator masovne komunikacije, a uz afirmaciju pluralističkog pristupa, vladavinu prava i aktivnu participaciju građana u procesu ostvarivanja prioriteta, definisanih strateškim dokumentima i potrebama građana. Na takav način definisan okvir, podrazumeva: </w:t>
      </w:r>
    </w:p>
    <w:p w14:paraId="648CB3FE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1.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medijske programsko-informativne </w:t>
      </w:r>
      <w:commentRangeStart w:id="1"/>
      <w:r w:rsidRPr="00902B7D">
        <w:rPr>
          <w:color w:val="1F4E79" w:themeColor="accent1" w:themeShade="80"/>
          <w:highlight w:val="yellow"/>
          <w:lang w:val="sr-Latn-RS"/>
        </w:rPr>
        <w:t>sadržaje</w:t>
      </w:r>
      <w:commentRangeEnd w:id="1"/>
      <w:r w:rsidR="00902B7D">
        <w:rPr>
          <w:rStyle w:val="CommentReference"/>
        </w:rPr>
        <w:commentReference w:id="1"/>
      </w:r>
      <w:r w:rsidRPr="00902B7D">
        <w:rPr>
          <w:color w:val="1F4E79" w:themeColor="accent1" w:themeShade="80"/>
          <w:highlight w:val="yellow"/>
          <w:lang w:val="sr-Latn-RS"/>
        </w:rPr>
        <w:t xml:space="preserve">: </w:t>
      </w:r>
    </w:p>
    <w:p w14:paraId="04E1F935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a)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koji doprinose razvoju kritičke svesti i afirmaciji interaktivnog učešća građana u poboljšanju rada lokalne samouprave; </w:t>
      </w:r>
    </w:p>
    <w:p w14:paraId="6C22293D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b)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značajne za unapređenje društvenog razvoja i stvaranje povoljnijeg privrednog ambijenta na teritoriji Grada Niša; </w:t>
      </w:r>
    </w:p>
    <w:p w14:paraId="7594F1D5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v)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iz oblasti obrazovanja i nauke, a koji afirmišu i promovišu rad obrazovnih i naučnih institucija Grada Niša, kao i istaknutih pojedinaca; </w:t>
      </w:r>
    </w:p>
    <w:p w14:paraId="6E0E6F23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g)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u oblasti kulture i očuvanja kulturnog nasleđa Niške regije; </w:t>
      </w:r>
    </w:p>
    <w:p w14:paraId="3ACA8E2C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d)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namenjene prevashodno mladima, a koji promovišu naučna i stručna dostignuća, zdrav način života, pozitivne vrednosti u komunikaciji, nenasilje i toleranciju, značaj fizičke kulture – nateritoriji Grada Niša; </w:t>
      </w:r>
    </w:p>
    <w:p w14:paraId="07BCFC97" w14:textId="77777777" w:rsidR="00AF1723" w:rsidRPr="00902B7D" w:rsidRDefault="00AF1723" w:rsidP="00CC51ED">
      <w:pPr>
        <w:rPr>
          <w:color w:val="1F4E79" w:themeColor="accent1" w:themeShade="80"/>
          <w:highlight w:val="yellow"/>
          <w:lang w:val="sr-Latn-RS"/>
        </w:rPr>
      </w:pPr>
    </w:p>
    <w:p w14:paraId="7832CEB8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2.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medijske dokumentarno-obrazovne sadržaje: </w:t>
      </w:r>
    </w:p>
    <w:p w14:paraId="50316CF1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a)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u domenu ljudskih prava i sloboda, </w:t>
      </w:r>
    </w:p>
    <w:p w14:paraId="132D3C62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b)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za reafirmaciju pozitivnog sistema vrednosti, </w:t>
      </w:r>
    </w:p>
    <w:p w14:paraId="4972457B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v)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za popularizaciju nauke i struke, </w:t>
      </w:r>
    </w:p>
    <w:p w14:paraId="3FE05D45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g)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za afirmaciju interkulturalnosti, </w:t>
      </w:r>
    </w:p>
    <w:p w14:paraId="1D66F4E3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d)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koji afirmišu osnovna prava potrošača, poput zaštite zdravlja, bezbednosti, imovine itd.; </w:t>
      </w:r>
    </w:p>
    <w:p w14:paraId="11CD739F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3.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specijalizovane medijske informativno-edukativne sadržaje u domenu: </w:t>
      </w:r>
    </w:p>
    <w:p w14:paraId="11D9555C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a)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poljoprivrede i ruralnog razvoja na području Grada Niša; </w:t>
      </w:r>
    </w:p>
    <w:p w14:paraId="59AC5F8B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b)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borbe protiv korupcije, kao i istraživački medijski programi u oblasti borbe protiv korupcije; </w:t>
      </w:r>
    </w:p>
    <w:p w14:paraId="44DA4F62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v)</w:t>
      </w:r>
      <w:r w:rsidRPr="00902B7D">
        <w:rPr>
          <w:color w:val="1F4E79" w:themeColor="accent1" w:themeShade="80"/>
          <w:highlight w:val="yellow"/>
          <w:lang w:val="sr-Latn-RS"/>
        </w:rPr>
        <w:tab/>
        <w:t>očuvanja identiteta nacionalnih manjina koje žive na teritoriji Grada Niša</w:t>
      </w:r>
    </w:p>
    <w:p w14:paraId="06242E0F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g)</w:t>
      </w:r>
      <w:r w:rsidRPr="00902B7D">
        <w:rPr>
          <w:color w:val="1F4E79" w:themeColor="accent1" w:themeShade="80"/>
          <w:highlight w:val="yellow"/>
          <w:lang w:val="sr-Latn-RS"/>
        </w:rPr>
        <w:tab/>
        <w:t>negovanja multietičnosti i verske tolerancije u lokalnoj zajednici;</w:t>
      </w:r>
    </w:p>
    <w:p w14:paraId="3507A58E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d)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inkluzije osoba sa invaliditetom na teritoriji Grada Niša; </w:t>
      </w:r>
    </w:p>
    <w:p w14:paraId="01670398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đ)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energetike, odnosno energetske efikasnosti, kao i naučno zasnovanih medijskih komparativno-analitičkih istraživanja postojećeg i održivih koncepata, prikaza inovativnih rešenja, uz ilustraciju primera dobre prakse u ataru Grada Niša, </w:t>
      </w:r>
    </w:p>
    <w:p w14:paraId="68018AE0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e)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organizacije komunalnog sistema, implementacije obnovljivih izvora energije, modernih tehnologija u izgradnji i opremanju stanova i tome slično; </w:t>
      </w:r>
    </w:p>
    <w:p w14:paraId="1E39971C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ž)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zaštite životne sredine, poput edukativnih programa o procesima upravljanja otpadom, promocije i zaštite prirodnih resursa Niša i okoline; </w:t>
      </w:r>
    </w:p>
    <w:p w14:paraId="2266C30C" w14:textId="77777777" w:rsidR="00CC51ED" w:rsidRPr="00902B7D" w:rsidRDefault="00CC51ED" w:rsidP="00CC51ED">
      <w:pPr>
        <w:rPr>
          <w:color w:val="1F4E79" w:themeColor="accent1" w:themeShade="80"/>
          <w:highlight w:val="yellow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z)</w:t>
      </w:r>
      <w:r w:rsidRPr="00902B7D">
        <w:rPr>
          <w:color w:val="1F4E79" w:themeColor="accent1" w:themeShade="80"/>
          <w:highlight w:val="yellow"/>
          <w:lang w:val="sr-Latn-RS"/>
        </w:rPr>
        <w:tab/>
        <w:t xml:space="preserve">bezbednosti građana i unapređenja stanja bezbednosti na teritoriji Grada Niša, </w:t>
      </w:r>
    </w:p>
    <w:p w14:paraId="5B556DD6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902B7D">
        <w:rPr>
          <w:color w:val="1F4E79" w:themeColor="accent1" w:themeShade="80"/>
          <w:highlight w:val="yellow"/>
          <w:lang w:val="sr-Latn-RS"/>
        </w:rPr>
        <w:t>i)</w:t>
      </w:r>
      <w:r w:rsidRPr="00902B7D">
        <w:rPr>
          <w:color w:val="1F4E79" w:themeColor="accent1" w:themeShade="80"/>
          <w:highlight w:val="yellow"/>
          <w:lang w:val="sr-Latn-RS"/>
        </w:rPr>
        <w:tab/>
        <w:t>ostvarivanja prava na rad građana, odnosno inicijalni programski sadržaji o: preduzetništvu, zapošljavanju, samozapošljavanju i trendovima date oblasti, kao i: starim zanatima, deficitarnim obrazovnim profilima, tržištu radne snage i inovacionim programima u oblasti rada i zapošljavanja i akcionim planovima zapošljavanja Grada Niša.</w:t>
      </w:r>
      <w:r w:rsidRPr="00AF1723">
        <w:rPr>
          <w:color w:val="1F4E79" w:themeColor="accent1" w:themeShade="80"/>
          <w:lang w:val="sr-Latn-RS"/>
        </w:rPr>
        <w:t xml:space="preserve"> </w:t>
      </w:r>
    </w:p>
    <w:p w14:paraId="776399B5" w14:textId="77777777" w:rsidR="00CC51ED" w:rsidRPr="00902B7D" w:rsidRDefault="008A5C13" w:rsidP="00CC51ED">
      <w:pPr>
        <w:rPr>
          <w:b/>
          <w:color w:val="FF0000"/>
          <w:lang w:val="sr-Latn-RS"/>
        </w:rPr>
      </w:pPr>
      <w:commentRangeStart w:id="2"/>
      <w:commentRangeStart w:id="3"/>
      <w:r w:rsidRPr="00902B7D">
        <w:rPr>
          <w:b/>
          <w:color w:val="FF0000"/>
          <w:lang w:val="sr-Latn-RS"/>
        </w:rPr>
        <w:t xml:space="preserve">Sredstva se ne odobravaju za sufinansiranje već postojećih programskih šema i </w:t>
      </w:r>
      <w:r w:rsidR="00C713F8" w:rsidRPr="00902B7D">
        <w:rPr>
          <w:b/>
          <w:color w:val="FF0000"/>
          <w:lang w:val="sr-Latn-RS"/>
        </w:rPr>
        <w:t xml:space="preserve">sufinansiranje postojećih </w:t>
      </w:r>
      <w:r w:rsidRPr="00902B7D">
        <w:rPr>
          <w:b/>
          <w:color w:val="FF0000"/>
          <w:lang w:val="sr-Latn-RS"/>
        </w:rPr>
        <w:t>sadržaja medija.</w:t>
      </w:r>
      <w:commentRangeEnd w:id="2"/>
      <w:r w:rsidR="00A55148">
        <w:rPr>
          <w:rStyle w:val="CommentReference"/>
        </w:rPr>
        <w:commentReference w:id="2"/>
      </w:r>
      <w:commentRangeEnd w:id="3"/>
      <w:r w:rsidR="00C3176F">
        <w:rPr>
          <w:rStyle w:val="CommentReference"/>
        </w:rPr>
        <w:commentReference w:id="3"/>
      </w:r>
    </w:p>
    <w:p w14:paraId="430CB555" w14:textId="77777777" w:rsidR="00CC51ED" w:rsidRPr="00F024AE" w:rsidRDefault="00CC51ED" w:rsidP="00CC51ED">
      <w:pPr>
        <w:rPr>
          <w:b/>
          <w:color w:val="1F4E79" w:themeColor="accent1" w:themeShade="80"/>
          <w:lang w:val="sr-Latn-RS"/>
        </w:rPr>
      </w:pPr>
      <w:r w:rsidRPr="00F024AE">
        <w:rPr>
          <w:b/>
          <w:color w:val="1F4E79" w:themeColor="accent1" w:themeShade="80"/>
          <w:lang w:val="sr-Latn-RS"/>
        </w:rPr>
        <w:t>II</w:t>
      </w:r>
    </w:p>
    <w:p w14:paraId="59954C07" w14:textId="77777777" w:rsidR="00CC51ED" w:rsidRPr="00F024AE" w:rsidRDefault="00CC51ED" w:rsidP="00CC51ED">
      <w:pPr>
        <w:rPr>
          <w:b/>
          <w:color w:val="1F4E79" w:themeColor="accent1" w:themeShade="80"/>
          <w:sz w:val="24"/>
          <w:szCs w:val="24"/>
          <w:lang w:val="sr-Latn-RS"/>
        </w:rPr>
      </w:pPr>
      <w:r w:rsidRPr="00F024AE">
        <w:rPr>
          <w:b/>
          <w:color w:val="1F4E79" w:themeColor="accent1" w:themeShade="80"/>
          <w:sz w:val="24"/>
          <w:szCs w:val="24"/>
          <w:lang w:val="sr-Latn-RS"/>
        </w:rPr>
        <w:t>Iznos sredstava koja su opredeljena za Konkurs</w:t>
      </w:r>
    </w:p>
    <w:p w14:paraId="4F9293B1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4538BD66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Visina sredstava predviđenih za projekte proizvodnje medijskih sadržaja utvrđena je</w:t>
      </w:r>
      <w:r w:rsidR="008A5C13">
        <w:rPr>
          <w:color w:val="1F4E79" w:themeColor="accent1" w:themeShade="80"/>
          <w:lang w:val="sr-Latn-RS"/>
        </w:rPr>
        <w:t xml:space="preserve"> u ukupnom iznosu od </w:t>
      </w:r>
      <w:r w:rsidR="008A5C13" w:rsidRPr="008A5C13">
        <w:rPr>
          <w:color w:val="1F4E79" w:themeColor="accent1" w:themeShade="80"/>
          <w:highlight w:val="yellow"/>
          <w:lang w:val="sr-Latn-RS"/>
        </w:rPr>
        <w:t>__________</w:t>
      </w:r>
      <w:r w:rsidRPr="00AF1723">
        <w:rPr>
          <w:color w:val="1F4E79" w:themeColor="accent1" w:themeShade="80"/>
          <w:lang w:val="sr-Latn-RS"/>
        </w:rPr>
        <w:t>dinara.</w:t>
      </w:r>
    </w:p>
    <w:p w14:paraId="2CC6D290" w14:textId="77777777" w:rsidR="00CC51ED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lastRenderedPageBreak/>
        <w:t xml:space="preserve">Najveći iznos sredstava koji se odobrava po projektu je </w:t>
      </w:r>
      <w:r w:rsidR="00734303" w:rsidRPr="00734303">
        <w:rPr>
          <w:color w:val="1F4E79" w:themeColor="accent1" w:themeShade="80"/>
          <w:highlight w:val="yellow"/>
          <w:lang w:val="sr-Latn-RS"/>
        </w:rPr>
        <w:t>__________</w:t>
      </w:r>
      <w:r w:rsidRPr="00AF1723">
        <w:rPr>
          <w:color w:val="1F4E79" w:themeColor="accent1" w:themeShade="80"/>
          <w:lang w:val="sr-Latn-RS"/>
        </w:rPr>
        <w:t xml:space="preserve">dinara, a najmanji iznos koji se odobrava </w:t>
      </w:r>
      <w:r w:rsidR="00734303" w:rsidRPr="00734303">
        <w:rPr>
          <w:color w:val="1F4E79" w:themeColor="accent1" w:themeShade="80"/>
          <w:highlight w:val="yellow"/>
          <w:lang w:val="sr-Latn-RS"/>
        </w:rPr>
        <w:t>__________</w:t>
      </w:r>
      <w:r w:rsidRPr="00AF1723">
        <w:rPr>
          <w:color w:val="1F4E79" w:themeColor="accent1" w:themeShade="80"/>
          <w:lang w:val="sr-Latn-RS"/>
        </w:rPr>
        <w:t>dinara.</w:t>
      </w:r>
    </w:p>
    <w:p w14:paraId="6288B65A" w14:textId="77777777" w:rsidR="00EE7EE8" w:rsidRPr="00902B7D" w:rsidRDefault="00EE7EE8" w:rsidP="00F024AE">
      <w:pPr>
        <w:jc w:val="both"/>
        <w:rPr>
          <w:b/>
          <w:color w:val="FF0000"/>
          <w:lang w:val="sr-Latn-RS"/>
        </w:rPr>
      </w:pPr>
      <w:commentRangeStart w:id="4"/>
      <w:commentRangeStart w:id="5"/>
      <w:r w:rsidRPr="00902B7D">
        <w:rPr>
          <w:b/>
          <w:color w:val="FF0000"/>
          <w:lang w:val="sr-Latn-RS"/>
        </w:rPr>
        <w:t xml:space="preserve">Zavisno od vrste formata </w:t>
      </w:r>
      <w:r w:rsidR="00902B7D">
        <w:rPr>
          <w:b/>
          <w:color w:val="FF0000"/>
          <w:lang w:val="sr-Latn-RS"/>
        </w:rPr>
        <w:t xml:space="preserve">koji se predlaže u projektu </w:t>
      </w:r>
      <w:r w:rsidRPr="00902B7D">
        <w:rPr>
          <w:b/>
          <w:color w:val="FF0000"/>
          <w:lang w:val="sr-Latn-RS"/>
        </w:rPr>
        <w:t>komisija će</w:t>
      </w:r>
      <w:r w:rsidR="006A4D1A" w:rsidRPr="00902B7D">
        <w:rPr>
          <w:b/>
          <w:color w:val="FF0000"/>
          <w:lang w:val="sr-Latn-RS"/>
        </w:rPr>
        <w:t xml:space="preserve"> kroz kriterijume za evaluaciju </w:t>
      </w:r>
      <w:r w:rsidRPr="00902B7D">
        <w:rPr>
          <w:b/>
          <w:color w:val="FF0000"/>
          <w:lang w:val="sr-Latn-RS"/>
        </w:rPr>
        <w:t>podnetih predloga utvrditi minimalne i maksimalne iznose za sadržaje po formatima- za prozvodnju reportaža, tekstova, kraćih i dužih fimova</w:t>
      </w:r>
      <w:r w:rsidR="00734303" w:rsidRPr="00902B7D">
        <w:rPr>
          <w:b/>
          <w:color w:val="FF0000"/>
          <w:lang w:val="sr-Latn-RS"/>
        </w:rPr>
        <w:t>, itd</w:t>
      </w:r>
      <w:r w:rsidRPr="00902B7D">
        <w:rPr>
          <w:b/>
          <w:color w:val="FF0000"/>
          <w:lang w:val="sr-Latn-RS"/>
        </w:rPr>
        <w:t>.</w:t>
      </w:r>
      <w:commentRangeEnd w:id="4"/>
      <w:r w:rsidR="007B659B">
        <w:rPr>
          <w:rStyle w:val="CommentReference"/>
        </w:rPr>
        <w:commentReference w:id="4"/>
      </w:r>
      <w:commentRangeEnd w:id="5"/>
      <w:r w:rsidR="00C3176F">
        <w:rPr>
          <w:rStyle w:val="CommentReference"/>
        </w:rPr>
        <w:commentReference w:id="5"/>
      </w:r>
    </w:p>
    <w:p w14:paraId="31C884F2" w14:textId="77777777" w:rsidR="008A5C13" w:rsidRPr="00902B7D" w:rsidRDefault="008A5C13" w:rsidP="00F024AE">
      <w:pPr>
        <w:jc w:val="both"/>
        <w:rPr>
          <w:b/>
          <w:color w:val="FF0000"/>
          <w:lang w:val="sr-Latn-RS"/>
        </w:rPr>
      </w:pPr>
      <w:commentRangeStart w:id="6"/>
      <w:commentRangeStart w:id="7"/>
      <w:r w:rsidRPr="00902B7D">
        <w:rPr>
          <w:b/>
          <w:color w:val="FF0000"/>
          <w:lang w:val="sr-Latn-RS"/>
        </w:rPr>
        <w:t xml:space="preserve">Odnos između operativnih i personalnih troškova </w:t>
      </w:r>
      <w:r w:rsidR="00F024AE" w:rsidRPr="00902B7D">
        <w:rPr>
          <w:b/>
          <w:color w:val="FF0000"/>
          <w:lang w:val="sr-Latn-RS"/>
        </w:rPr>
        <w:t>za svaki predloženi projekat mora biti u odnosu najviše</w:t>
      </w:r>
      <w:r w:rsidRPr="00902B7D">
        <w:rPr>
          <w:b/>
          <w:color w:val="FF0000"/>
          <w:lang w:val="sr-Latn-RS"/>
        </w:rPr>
        <w:t xml:space="preserve"> 20</w:t>
      </w:r>
      <w:r w:rsidR="003A1933" w:rsidRPr="00902B7D">
        <w:rPr>
          <w:b/>
          <w:color w:val="FF0000"/>
          <w:lang w:val="sr-Latn-RS"/>
        </w:rPr>
        <w:t>%</w:t>
      </w:r>
      <w:r w:rsidR="00734303" w:rsidRPr="00902B7D">
        <w:rPr>
          <w:b/>
          <w:color w:val="FF0000"/>
        </w:rPr>
        <w:t xml:space="preserve"> </w:t>
      </w:r>
      <w:r w:rsidR="00734303" w:rsidRPr="00902B7D">
        <w:rPr>
          <w:b/>
          <w:color w:val="FF0000"/>
          <w:lang w:val="sr-Latn-RS"/>
        </w:rPr>
        <w:t>operativnih</w:t>
      </w:r>
      <w:r w:rsidR="00F024AE" w:rsidRPr="00902B7D">
        <w:rPr>
          <w:b/>
          <w:color w:val="FF0000"/>
          <w:lang w:val="sr-Latn-RS"/>
        </w:rPr>
        <w:t xml:space="preserve"> troškova a najmanje</w:t>
      </w:r>
      <w:r w:rsidR="003A1933" w:rsidRPr="00902B7D">
        <w:rPr>
          <w:b/>
          <w:color w:val="FF0000"/>
          <w:lang w:val="sr-Latn-RS"/>
        </w:rPr>
        <w:t xml:space="preserve"> </w:t>
      </w:r>
      <w:r w:rsidRPr="00902B7D">
        <w:rPr>
          <w:b/>
          <w:color w:val="FF0000"/>
          <w:lang w:val="sr-Latn-RS"/>
        </w:rPr>
        <w:t>80</w:t>
      </w:r>
      <w:r w:rsidR="003A1933" w:rsidRPr="00902B7D">
        <w:rPr>
          <w:b/>
          <w:color w:val="FF0000"/>
          <w:lang w:val="sr-Latn-RS"/>
        </w:rPr>
        <w:t>%</w:t>
      </w:r>
      <w:r w:rsidR="003A1933" w:rsidRPr="00902B7D">
        <w:rPr>
          <w:b/>
          <w:color w:val="FF0000"/>
        </w:rPr>
        <w:t xml:space="preserve"> </w:t>
      </w:r>
      <w:r w:rsidR="003A1933" w:rsidRPr="00902B7D">
        <w:rPr>
          <w:b/>
          <w:color w:val="FF0000"/>
          <w:lang w:val="sr-Latn-RS"/>
        </w:rPr>
        <w:t>personalnih troškova</w:t>
      </w:r>
      <w:r w:rsidRPr="00902B7D">
        <w:rPr>
          <w:b/>
          <w:color w:val="FF0000"/>
          <w:lang w:val="sr-Latn-RS"/>
        </w:rPr>
        <w:t xml:space="preserve"> i svakom odobrenom projektu biće odobrena sredstva i za obe vrste troškova.</w:t>
      </w:r>
      <w:commentRangeEnd w:id="6"/>
      <w:r w:rsidR="00526857">
        <w:rPr>
          <w:rStyle w:val="CommentReference"/>
        </w:rPr>
        <w:commentReference w:id="6"/>
      </w:r>
      <w:commentRangeEnd w:id="7"/>
      <w:r w:rsidR="00C3176F">
        <w:rPr>
          <w:rStyle w:val="CommentReference"/>
        </w:rPr>
        <w:commentReference w:id="7"/>
      </w:r>
    </w:p>
    <w:p w14:paraId="74A1011E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Učesnik Konkursa može podneti zahtev za sufinansiranje projekta u iznosu do najviše 80% vrednosti predloženog projekta, odnosno najviše do iznosa utvrđenog konkursom.</w:t>
      </w:r>
    </w:p>
    <w:p w14:paraId="5FB4C77E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Učesnik Konkursa kome su dodeljena sredstva za projekat može u toku iste kalendarske godine da učestvuje i na drugom konkursu za sufinansiranje, sa istim projektom, s tim da ukupno dodeljena sredstva ne prelaze 80% vrednosti projekta.</w:t>
      </w:r>
    </w:p>
    <w:p w14:paraId="355626AF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4516CF5B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III</w:t>
      </w:r>
    </w:p>
    <w:p w14:paraId="171DB05A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Pravo učešća na Konkursu</w:t>
      </w:r>
    </w:p>
    <w:p w14:paraId="69031B73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Na Konkursu mogu učestvovati:</w:t>
      </w:r>
    </w:p>
    <w:p w14:paraId="3740F1CE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 xml:space="preserve">– izdavač medija čiji medij je upisan u Registar medija, koji se vodi u Agenciji za privredne registre; </w:t>
      </w:r>
    </w:p>
    <w:p w14:paraId="51893C4F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– pravno lice, odnosno preduzetnik, koji se bavi proizvodnjom medijskih sadržaja i koji ima dokaz da će sufinansirani medijski sadržaj biti realizovan putem medija;</w:t>
      </w:r>
    </w:p>
    <w:p w14:paraId="18DB7FB0" w14:textId="77777777" w:rsidR="00F024AE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Pravo učešća na Konkursu nemaju izdavači medija koji se finansiraju iz javnih prihoda.</w:t>
      </w:r>
    </w:p>
    <w:p w14:paraId="37BE4660" w14:textId="77777777" w:rsidR="006A4D1A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Pravo učešća na Konkursu nemaju</w:t>
      </w:r>
      <w:r w:rsidR="006A4D1A">
        <w:rPr>
          <w:color w:val="1F4E79" w:themeColor="accent1" w:themeShade="80"/>
          <w:lang w:val="sr-Latn-RS"/>
        </w:rPr>
        <w:t>:</w:t>
      </w:r>
    </w:p>
    <w:p w14:paraId="199E96A3" w14:textId="77777777" w:rsidR="00CC51ED" w:rsidRPr="006A4D1A" w:rsidRDefault="006A4D1A" w:rsidP="006A4D1A">
      <w:pPr>
        <w:pStyle w:val="ListParagraph"/>
        <w:numPr>
          <w:ilvl w:val="0"/>
          <w:numId w:val="2"/>
        </w:numPr>
        <w:rPr>
          <w:color w:val="1F4E79" w:themeColor="accent1" w:themeShade="80"/>
          <w:lang w:val="sr-Latn-RS"/>
        </w:rPr>
      </w:pPr>
      <w:commentRangeStart w:id="8"/>
      <w:commentRangeStart w:id="9"/>
      <w:r w:rsidRPr="006A4D1A">
        <w:rPr>
          <w:color w:val="1F4E79" w:themeColor="accent1" w:themeShade="80"/>
          <w:lang w:val="sr-Latn-RS"/>
        </w:rPr>
        <w:t>L</w:t>
      </w:r>
      <w:r w:rsidR="00CC51ED" w:rsidRPr="006A4D1A">
        <w:rPr>
          <w:color w:val="1F4E79" w:themeColor="accent1" w:themeShade="80"/>
          <w:lang w:val="sr-Latn-RS"/>
        </w:rPr>
        <w:t>ica koja su u prethodnom periodu dobila sredstva namenjena projektnom sufinansiranju, a nisu na vreme i u propisanoj formi podnela n</w:t>
      </w:r>
      <w:r w:rsidR="003A1933" w:rsidRPr="006A4D1A">
        <w:rPr>
          <w:color w:val="1F4E79" w:themeColor="accent1" w:themeShade="80"/>
          <w:lang w:val="sr-Latn-RS"/>
        </w:rPr>
        <w:t>arativni i finansijski izveštaj,</w:t>
      </w:r>
      <w:commentRangeEnd w:id="8"/>
      <w:r w:rsidR="0062729E">
        <w:rPr>
          <w:rStyle w:val="CommentReference"/>
        </w:rPr>
        <w:commentReference w:id="8"/>
      </w:r>
      <w:commentRangeEnd w:id="9"/>
      <w:r w:rsidR="00C3176F">
        <w:rPr>
          <w:rStyle w:val="CommentReference"/>
        </w:rPr>
        <w:commentReference w:id="9"/>
      </w:r>
    </w:p>
    <w:p w14:paraId="7405A2CF" w14:textId="77777777" w:rsidR="006A4D1A" w:rsidRPr="006A4D1A" w:rsidRDefault="006A4D1A" w:rsidP="006A4D1A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color w:val="FF0000"/>
          <w:sz w:val="24"/>
          <w:szCs w:val="24"/>
          <w:lang w:val="sr-Latn-RS"/>
        </w:rPr>
      </w:pPr>
      <w:commentRangeStart w:id="10"/>
      <w:commentRangeStart w:id="11"/>
      <w:r w:rsidRPr="006A4D1A">
        <w:rPr>
          <w:rFonts w:asciiTheme="majorHAnsi" w:hAnsiTheme="majorHAnsi"/>
          <w:b/>
          <w:i/>
          <w:color w:val="FF0000"/>
          <w:sz w:val="24"/>
          <w:szCs w:val="24"/>
          <w:lang w:val="sr-Latn-RS"/>
        </w:rPr>
        <w:t>L</w:t>
      </w:r>
      <w:r w:rsidR="00CC0D86" w:rsidRPr="006A4D1A">
        <w:rPr>
          <w:rFonts w:asciiTheme="majorHAnsi" w:hAnsiTheme="majorHAnsi"/>
          <w:b/>
          <w:i/>
          <w:color w:val="FF0000"/>
          <w:sz w:val="24"/>
          <w:szCs w:val="24"/>
          <w:lang w:val="sr-Latn-RS"/>
        </w:rPr>
        <w:t xml:space="preserve">ica koja su u prethodnom periodu </w:t>
      </w:r>
      <w:r w:rsidRPr="006A4D1A">
        <w:rPr>
          <w:rFonts w:asciiTheme="majorHAnsi" w:hAnsiTheme="majorHAnsi"/>
          <w:b/>
          <w:i/>
          <w:color w:val="FF0000"/>
          <w:sz w:val="24"/>
          <w:szCs w:val="24"/>
          <w:lang w:val="sr-Latn-RS"/>
        </w:rPr>
        <w:t xml:space="preserve">ne kraćem od </w:t>
      </w:r>
      <w:r w:rsidR="00CC0D86" w:rsidRPr="006A4D1A">
        <w:rPr>
          <w:rFonts w:asciiTheme="majorHAnsi" w:hAnsiTheme="majorHAnsi"/>
          <w:b/>
          <w:i/>
          <w:color w:val="FF0000"/>
          <w:sz w:val="24"/>
          <w:szCs w:val="24"/>
          <w:lang w:val="sr-Latn-RS"/>
        </w:rPr>
        <w:t>2 godine bila sankcionisana od strane S</w:t>
      </w:r>
      <w:r w:rsidR="00F024AE" w:rsidRPr="006A4D1A">
        <w:rPr>
          <w:rFonts w:asciiTheme="majorHAnsi" w:hAnsiTheme="majorHAnsi"/>
          <w:b/>
          <w:i/>
          <w:color w:val="FF0000"/>
          <w:sz w:val="24"/>
          <w:szCs w:val="24"/>
          <w:lang w:val="sr-Latn-RS"/>
        </w:rPr>
        <w:t xml:space="preserve">aveta za štampu </w:t>
      </w:r>
      <w:r w:rsidRPr="006A4D1A">
        <w:rPr>
          <w:rFonts w:asciiTheme="majorHAnsi" w:hAnsiTheme="majorHAnsi"/>
          <w:b/>
          <w:i/>
          <w:color w:val="FF0000"/>
          <w:sz w:val="24"/>
          <w:szCs w:val="24"/>
          <w:lang w:val="sr-Latn-RS"/>
        </w:rPr>
        <w:t xml:space="preserve">zbog kršenja Kodeksa novinara Srbije </w:t>
      </w:r>
      <w:commentRangeEnd w:id="10"/>
      <w:r w:rsidR="00DD2129">
        <w:rPr>
          <w:rStyle w:val="CommentReference"/>
        </w:rPr>
        <w:commentReference w:id="10"/>
      </w:r>
      <w:commentRangeEnd w:id="11"/>
      <w:r w:rsidR="00C3176F">
        <w:rPr>
          <w:rStyle w:val="CommentReference"/>
        </w:rPr>
        <w:commentReference w:id="11"/>
      </w:r>
    </w:p>
    <w:p w14:paraId="1743D6DD" w14:textId="77777777" w:rsidR="00F024AE" w:rsidRPr="006A4D1A" w:rsidRDefault="006A4D1A" w:rsidP="00CC51ED">
      <w:pPr>
        <w:pStyle w:val="ListParagraph"/>
        <w:numPr>
          <w:ilvl w:val="0"/>
          <w:numId w:val="2"/>
        </w:numPr>
        <w:rPr>
          <w:b/>
          <w:i/>
          <w:color w:val="FF0000"/>
          <w:sz w:val="24"/>
          <w:szCs w:val="24"/>
          <w:lang w:val="sr-Latn-RS"/>
        </w:rPr>
      </w:pPr>
      <w:commentRangeStart w:id="12"/>
      <w:commentRangeStart w:id="13"/>
      <w:r w:rsidRPr="006A4D1A">
        <w:rPr>
          <w:b/>
          <w:i/>
          <w:color w:val="FF0000"/>
          <w:sz w:val="24"/>
          <w:szCs w:val="24"/>
          <w:lang w:val="sr-Latn-RS"/>
        </w:rPr>
        <w:t xml:space="preserve">Lica koja su koristila razne oblike državne pomoći i za koje postoji dalje ograničenje korišćenja </w:t>
      </w:r>
      <w:r w:rsidR="00F024AE" w:rsidRPr="006A4D1A">
        <w:rPr>
          <w:b/>
          <w:i/>
          <w:color w:val="FF0000"/>
          <w:sz w:val="24"/>
          <w:szCs w:val="24"/>
          <w:lang w:val="sr-Latn-RS"/>
        </w:rPr>
        <w:t xml:space="preserve"> državne pomoći </w:t>
      </w:r>
      <w:r w:rsidRPr="006A4D1A">
        <w:rPr>
          <w:b/>
          <w:i/>
          <w:color w:val="FF0000"/>
          <w:sz w:val="24"/>
          <w:szCs w:val="24"/>
          <w:lang w:val="sr-Latn-RS"/>
        </w:rPr>
        <w:t xml:space="preserve">u periodu </w:t>
      </w:r>
      <w:r w:rsidR="00F024AE" w:rsidRPr="006A4D1A">
        <w:rPr>
          <w:b/>
          <w:i/>
          <w:color w:val="FF0000"/>
          <w:sz w:val="24"/>
          <w:szCs w:val="24"/>
          <w:lang w:val="sr-Latn-RS"/>
        </w:rPr>
        <w:t>ne kraćem od 3 godine</w:t>
      </w:r>
      <w:commentRangeEnd w:id="12"/>
      <w:r w:rsidR="00DD2129">
        <w:rPr>
          <w:rStyle w:val="CommentReference"/>
        </w:rPr>
        <w:commentReference w:id="12"/>
      </w:r>
      <w:commentRangeEnd w:id="13"/>
      <w:r w:rsidR="00C83635">
        <w:rPr>
          <w:rStyle w:val="CommentReference"/>
        </w:rPr>
        <w:commentReference w:id="13"/>
      </w:r>
    </w:p>
    <w:p w14:paraId="209692E9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Učesnik Konkursa može konkurisati samo sa jednim projektom na jednom konkursu. Podprojektom se podrazumeva zaokružena programska celina ili deo celine (žanrovska i vremenska), kojom se doprinosi ostvarivanju javnog interesa, u skladu sa Zakonom. Ako je učesnik Konkursa izdavač više medija, može na konkursu učestvovati sa jednim projektom za svaki medij.</w:t>
      </w:r>
    </w:p>
    <w:p w14:paraId="4B8EB814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Konkurs se raspisuje za sufinansiranje projekata čija će realizacija trajati naj</w:t>
      </w:r>
      <w:r w:rsidR="003A1933">
        <w:rPr>
          <w:color w:val="1F4E79" w:themeColor="accent1" w:themeShade="80"/>
          <w:lang w:val="sr-Latn-RS"/>
        </w:rPr>
        <w:t xml:space="preserve">duže do </w:t>
      </w:r>
      <w:r w:rsidR="003A1933" w:rsidRPr="003A1933">
        <w:rPr>
          <w:color w:val="1F4E79" w:themeColor="accent1" w:themeShade="80"/>
          <w:highlight w:val="yellow"/>
          <w:lang w:val="sr-Latn-RS"/>
        </w:rPr>
        <w:t>________</w:t>
      </w:r>
      <w:r w:rsidRPr="00AF1723">
        <w:rPr>
          <w:color w:val="1F4E79" w:themeColor="accent1" w:themeShade="80"/>
          <w:lang w:val="sr-Latn-RS"/>
        </w:rPr>
        <w:t>.godine.</w:t>
      </w:r>
    </w:p>
    <w:p w14:paraId="3D38C363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lastRenderedPageBreak/>
        <w:t>Prijave na</w:t>
      </w:r>
      <w:r w:rsidR="00F024AE">
        <w:rPr>
          <w:color w:val="1F4E79" w:themeColor="accent1" w:themeShade="80"/>
          <w:lang w:val="sr-Latn-RS"/>
        </w:rPr>
        <w:t xml:space="preserve"> Konkurs podnose se u roku </w:t>
      </w:r>
      <w:r w:rsidR="00F024AE" w:rsidRPr="00F024AE">
        <w:rPr>
          <w:color w:val="1F4E79" w:themeColor="accent1" w:themeShade="80"/>
          <w:highlight w:val="yellow"/>
          <w:lang w:val="sr-Latn-RS"/>
        </w:rPr>
        <w:t>od 15</w:t>
      </w:r>
      <w:r w:rsidRPr="00F024AE">
        <w:rPr>
          <w:color w:val="1F4E79" w:themeColor="accent1" w:themeShade="80"/>
          <w:highlight w:val="yellow"/>
          <w:lang w:val="sr-Latn-RS"/>
        </w:rPr>
        <w:t xml:space="preserve"> dana</w:t>
      </w:r>
      <w:r w:rsidRPr="00AF1723">
        <w:rPr>
          <w:color w:val="1F4E79" w:themeColor="accent1" w:themeShade="80"/>
          <w:lang w:val="sr-Latn-RS"/>
        </w:rPr>
        <w:t xml:space="preserve"> od dana objavljivanja u dnevnom listu koji se distribuira na teritoriji Grada Niša i na zvaničnoj internet prezentaciji Grada Niša, na adresi:www.ni.rs , odnosno  zaključno sa 27.05.2016. godine.</w:t>
      </w:r>
    </w:p>
    <w:p w14:paraId="45AC8AED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075A7766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34A33A9A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IV</w:t>
      </w:r>
    </w:p>
    <w:p w14:paraId="750C08C6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Poziv za učešće u radu komisije</w:t>
      </w:r>
    </w:p>
    <w:p w14:paraId="69B9842C" w14:textId="77777777" w:rsidR="00CC51ED" w:rsidRPr="00C46AB1" w:rsidRDefault="00C46AB1" w:rsidP="00CC51ED">
      <w:pPr>
        <w:rPr>
          <w:b/>
          <w:color w:val="FF0000"/>
          <w:lang w:val="sr-Latn-RS"/>
        </w:rPr>
      </w:pPr>
      <w:r w:rsidRPr="00C46AB1">
        <w:rPr>
          <w:b/>
          <w:color w:val="FF0000"/>
          <w:lang w:val="sr-Latn-RS"/>
        </w:rPr>
        <w:t>Stručna Komisija za ocenjivanje projekata za ostvarivanje javnog interesa u oblasti javnog informisanja za grad Niš broji 5 članova.</w:t>
      </w:r>
    </w:p>
    <w:p w14:paraId="0D1069B9" w14:textId="77777777" w:rsidR="00C46AB1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Pozivaju se novinarska i medijska udruženja, registrovana najmanje tri godine pre datuma raspisivanja Konkursa, da predlože članove konkursne komisije. Pozivaju se i medijski stručnjaci zainteresovani za učešće u radu komisije da se pisanim putem obrate Upravi za kulturu, ul. Vožda Karađorđa broj 16, 18 000 Niš.</w:t>
      </w:r>
      <w:r w:rsidR="00C46AB1">
        <w:rPr>
          <w:color w:val="1F4E79" w:themeColor="accent1" w:themeShade="80"/>
          <w:lang w:val="sr-Latn-RS"/>
        </w:rPr>
        <w:t xml:space="preserve"> </w:t>
      </w:r>
    </w:p>
    <w:p w14:paraId="49B49A99" w14:textId="77777777" w:rsidR="00CC51ED" w:rsidRDefault="00C46AB1" w:rsidP="00CC51ED">
      <w:pPr>
        <w:rPr>
          <w:b/>
          <w:color w:val="FF0000"/>
          <w:lang w:val="sr-Latn-RS"/>
        </w:rPr>
      </w:pPr>
      <w:r w:rsidRPr="00C46AB1">
        <w:rPr>
          <w:b/>
          <w:color w:val="FF0000"/>
          <w:lang w:val="sr-Latn-RS"/>
        </w:rPr>
        <w:t xml:space="preserve">Potrebna znanja za rad u komisiji </w:t>
      </w:r>
      <w:r w:rsidR="00DD79D5">
        <w:rPr>
          <w:b/>
          <w:color w:val="FF0000"/>
          <w:lang w:val="sr-Latn-RS"/>
        </w:rPr>
        <w:t xml:space="preserve">i svojstva kandidata </w:t>
      </w:r>
      <w:r w:rsidRPr="00C46AB1">
        <w:rPr>
          <w:b/>
          <w:color w:val="FF0000"/>
          <w:lang w:val="sr-Latn-RS"/>
        </w:rPr>
        <w:t>uključuju:</w:t>
      </w:r>
    </w:p>
    <w:p w14:paraId="309BC8DC" w14:textId="77777777" w:rsidR="00DD79D5" w:rsidRDefault="00902B7D" w:rsidP="00DD79D5">
      <w:pPr>
        <w:pStyle w:val="ListParagraph"/>
        <w:numPr>
          <w:ilvl w:val="0"/>
          <w:numId w:val="3"/>
        </w:numPr>
        <w:rPr>
          <w:b/>
          <w:color w:val="FF0000"/>
          <w:lang w:val="sr-Latn-RS"/>
        </w:rPr>
      </w:pPr>
      <w:commentRangeStart w:id="14"/>
      <w:commentRangeStart w:id="15"/>
      <w:r>
        <w:rPr>
          <w:b/>
          <w:color w:val="FF0000"/>
          <w:lang w:val="sr-Latn-RS"/>
        </w:rPr>
        <w:t>Ekspertizu</w:t>
      </w:r>
      <w:r w:rsidR="00DD79D5" w:rsidRPr="00DD79D5">
        <w:rPr>
          <w:b/>
          <w:color w:val="FF0000"/>
          <w:lang w:val="sr-Latn-RS"/>
        </w:rPr>
        <w:t xml:space="preserve"> u oblasti medija i kreiranja i realizacije medijskih sadržaja</w:t>
      </w:r>
    </w:p>
    <w:p w14:paraId="63755B43" w14:textId="77777777" w:rsidR="00DD79D5" w:rsidRDefault="00DD79D5" w:rsidP="00DD79D5">
      <w:pPr>
        <w:pStyle w:val="ListParagraph"/>
        <w:numPr>
          <w:ilvl w:val="0"/>
          <w:numId w:val="3"/>
        </w:numPr>
        <w:rPr>
          <w:b/>
          <w:color w:val="FF0000"/>
          <w:lang w:val="sr-Latn-RS"/>
        </w:rPr>
      </w:pPr>
      <w:r>
        <w:rPr>
          <w:b/>
          <w:color w:val="FF0000"/>
          <w:lang w:val="sr-Latn-RS"/>
        </w:rPr>
        <w:t>Znanja iz oblasti toka projektnog ciklusa i projektnog budžetiranja</w:t>
      </w:r>
    </w:p>
    <w:p w14:paraId="283B1426" w14:textId="77777777" w:rsidR="00DD79D5" w:rsidRPr="00DD79D5" w:rsidRDefault="00DD79D5" w:rsidP="00CC51ED">
      <w:pPr>
        <w:pStyle w:val="ListParagraph"/>
        <w:numPr>
          <w:ilvl w:val="0"/>
          <w:numId w:val="3"/>
        </w:numPr>
        <w:rPr>
          <w:b/>
          <w:color w:val="FF0000"/>
          <w:lang w:val="sr-Latn-RS"/>
        </w:rPr>
      </w:pPr>
      <w:r>
        <w:rPr>
          <w:b/>
          <w:color w:val="FF0000"/>
          <w:lang w:val="sr-Latn-RS"/>
        </w:rPr>
        <w:t>Nepristrasnost, lični integritet i samostalnost u odlučivanju</w:t>
      </w:r>
      <w:commentRangeEnd w:id="14"/>
      <w:r w:rsidR="00DD2129">
        <w:rPr>
          <w:rStyle w:val="CommentReference"/>
        </w:rPr>
        <w:commentReference w:id="14"/>
      </w:r>
      <w:commentRangeEnd w:id="15"/>
      <w:r w:rsidR="00C83635">
        <w:rPr>
          <w:rStyle w:val="CommentReference"/>
        </w:rPr>
        <w:commentReference w:id="15"/>
      </w:r>
    </w:p>
    <w:p w14:paraId="7D80C47A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Uz predlog za članove komisije potrebno je dostaviti i kratke biografije. Predloge slati do zaključenja Konkursa. Pravo na predlaganje članova imaju novinarska i medijska udruženja koja su registrovana najmanje 3 godine pre datuma raspisivanja Konkursa.</w:t>
      </w:r>
    </w:p>
    <w:p w14:paraId="4FFE71E2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Ukoliko predlozi za članove komisije iz stava 2. ovog člana ne budu dostavljeni u propisanom roku, rukovodilac organa koji je raspisao konkurs  sam imenuje članove komisije iz reda nezavisnih stučnjaka za medije i medijskih radnika.</w:t>
      </w:r>
    </w:p>
    <w:p w14:paraId="6F63C4CA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6181637B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V</w:t>
      </w:r>
    </w:p>
    <w:p w14:paraId="3BD24751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Dokumentacija</w:t>
      </w:r>
    </w:p>
    <w:p w14:paraId="0D06BBE8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Prijava se podnosi putem obrazaca za učešće na Konkursu, koji se mogu preuzeti sa sajta Grada Niša:www.ni.rs:</w:t>
      </w:r>
    </w:p>
    <w:p w14:paraId="56635FB6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 xml:space="preserve">Obrazac 1 Prijava za projektno sufinansiranje </w:t>
      </w:r>
    </w:p>
    <w:p w14:paraId="3D5BBE4E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Obrazac 1 Budžet projekta</w:t>
      </w:r>
    </w:p>
    <w:p w14:paraId="03A0937A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Učesnik Konkursa je obavezan da priloži i kopije sledećih dokumenata u jednom primerku:</w:t>
      </w:r>
    </w:p>
    <w:p w14:paraId="42465A54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1.</w:t>
      </w:r>
      <w:r w:rsidRPr="00AF1723">
        <w:rPr>
          <w:color w:val="1F4E79" w:themeColor="accent1" w:themeShade="80"/>
          <w:lang w:val="sr-Latn-RS"/>
        </w:rPr>
        <w:tab/>
        <w:t>Rešenje o registraciji pravnoglica ili preduzetnika u Agenciji za privredne registre;</w:t>
      </w:r>
    </w:p>
    <w:p w14:paraId="20042C66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2.</w:t>
      </w:r>
      <w:r w:rsidRPr="00AF1723">
        <w:rPr>
          <w:color w:val="1F4E79" w:themeColor="accent1" w:themeShade="80"/>
          <w:lang w:val="sr-Latn-RS"/>
        </w:rPr>
        <w:tab/>
        <w:t>Rešenje o registraciji iz Registra medija odnosno Registra javnih glasila u Agenciji za privredne registre;</w:t>
      </w:r>
    </w:p>
    <w:p w14:paraId="5B27FD66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lastRenderedPageBreak/>
        <w:t>3.</w:t>
      </w:r>
      <w:r w:rsidRPr="00AF1723">
        <w:rPr>
          <w:color w:val="1F4E79" w:themeColor="accent1" w:themeShade="80"/>
          <w:lang w:val="sr-Latn-RS"/>
        </w:rPr>
        <w:tab/>
        <w:t>Dozvola za emitovanje radio i/ili TV programa izdata od Regulatornog tela za elektronske medije;</w:t>
      </w:r>
    </w:p>
    <w:p w14:paraId="283122AC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4.</w:t>
      </w:r>
      <w:r w:rsidRPr="00AF1723">
        <w:rPr>
          <w:color w:val="1F4E79" w:themeColor="accent1" w:themeShade="80"/>
          <w:lang w:val="sr-Latn-RS"/>
        </w:rPr>
        <w:tab/>
        <w:t>Overena izjava / saglasnost medija (ili više njih) da će programski sadržaj biti emitovan / objavljen u tom mediju (obavezno samo za pravna lica i preduzetnike registrovane za produkciju televizijskog i radijskog programa);</w:t>
      </w:r>
    </w:p>
    <w:p w14:paraId="000BFA8D" w14:textId="77777777" w:rsidR="00CC51ED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5.</w:t>
      </w:r>
      <w:r w:rsidRPr="00AF1723">
        <w:rPr>
          <w:color w:val="1F4E79" w:themeColor="accent1" w:themeShade="80"/>
          <w:lang w:val="sr-Latn-RS"/>
        </w:rPr>
        <w:tab/>
        <w:t>Vizuelni prikaz predloženog medijskog sadržaja (trejler, primerak novina, džingl i sl);</w:t>
      </w:r>
    </w:p>
    <w:p w14:paraId="6697B36F" w14:textId="77777777" w:rsidR="006A4D1A" w:rsidRPr="00C46AB1" w:rsidRDefault="006A4D1A" w:rsidP="00CC51ED">
      <w:pPr>
        <w:rPr>
          <w:b/>
          <w:color w:val="FF0000"/>
          <w:lang w:val="sr-Latn-RS"/>
        </w:rPr>
      </w:pPr>
      <w:r w:rsidRPr="00C46AB1">
        <w:rPr>
          <w:b/>
          <w:color w:val="FF0000"/>
          <w:lang w:val="sr-Latn-RS"/>
        </w:rPr>
        <w:t xml:space="preserve">6. </w:t>
      </w:r>
      <w:r w:rsidR="00C46AB1" w:rsidRPr="00C46AB1">
        <w:rPr>
          <w:b/>
          <w:color w:val="FF0000"/>
          <w:lang w:val="sr-Latn-RS"/>
        </w:rPr>
        <w:t xml:space="preserve">           Priložena kopija ugovora sa nezavisnom revizorskom kućom o reviziji projekta nakon implementacije u slučuju odobravanja sredstava za sufinansiranje</w:t>
      </w:r>
    </w:p>
    <w:p w14:paraId="64CB9CB7" w14:textId="5533F0D6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 xml:space="preserve">Podnosilac prijave je u obavezi da navedenu dokumentaciju dostavi u štampanoj formi  i u elektronskoj formi - na kompakt disku (CD ili DVD), u zatvorenoj  koverti ili paketu. Prijave slati na adresu: </w:t>
      </w:r>
      <w:r w:rsidR="00BE752D">
        <w:rPr>
          <w:color w:val="1F4E79" w:themeColor="accent1" w:themeShade="80"/>
          <w:lang w:val="sr-Latn-RS"/>
        </w:rPr>
        <w:t xml:space="preserve">Sekretarijat </w:t>
      </w:r>
      <w:commentRangeStart w:id="16"/>
      <w:commentRangeStart w:id="17"/>
      <w:r w:rsidRPr="00AF1723">
        <w:rPr>
          <w:color w:val="1F4E79" w:themeColor="accent1" w:themeShade="80"/>
          <w:lang w:val="sr-Latn-RS"/>
        </w:rPr>
        <w:t>za kulturu</w:t>
      </w:r>
      <w:commentRangeEnd w:id="16"/>
      <w:r w:rsidR="00E31C0E">
        <w:rPr>
          <w:rStyle w:val="CommentReference"/>
        </w:rPr>
        <w:commentReference w:id="16"/>
      </w:r>
      <w:commentRangeEnd w:id="17"/>
      <w:r w:rsidR="00C83635">
        <w:rPr>
          <w:rStyle w:val="CommentReference"/>
        </w:rPr>
        <w:commentReference w:id="17"/>
      </w:r>
      <w:r w:rsidRPr="00AF1723">
        <w:rPr>
          <w:color w:val="1F4E79" w:themeColor="accent1" w:themeShade="80"/>
          <w:lang w:val="sr-Latn-RS"/>
        </w:rPr>
        <w:t>, ul Vožda Karađorđa broj 16, 18000 Niš, sa naznakom: „za Konkurs za sufinansiranje projekata za ostvarivanje javnog interesa u oblasti javnog informisanja“.</w:t>
      </w:r>
    </w:p>
    <w:p w14:paraId="7247F577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VI</w:t>
      </w:r>
    </w:p>
    <w:p w14:paraId="4DA0C007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Opšte informacije</w:t>
      </w:r>
    </w:p>
    <w:p w14:paraId="2AF3B8AB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63002FB7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 xml:space="preserve">Kriterijumi za ocenu projekata na osnovu kojih će se dodeljivati sredstva i precizni rokovi u kojima se Konkurs sprovodi objavljeni su u Smernicama na veb-sajtu Grada Niša, uz tekst Konkursa i obracce za prijavu, na adresi:www.ni.rs, gde su vidljivi i dostupni sve vreme trajanja Konkursa. </w:t>
      </w:r>
    </w:p>
    <w:p w14:paraId="19337725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>Dodatne informacije se mogu dobiti radnim danom od 12 do 14 časova natelefon: 018 505 635.</w:t>
      </w:r>
    </w:p>
    <w:p w14:paraId="666E7CFD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37BDD8BE" w14:textId="77777777" w:rsidR="00CC51ED" w:rsidRPr="00AF1723" w:rsidRDefault="00C46AB1" w:rsidP="00CC51ED">
      <w:pPr>
        <w:rPr>
          <w:color w:val="1F4E79" w:themeColor="accent1" w:themeShade="80"/>
          <w:lang w:val="sr-Latn-RS"/>
        </w:rPr>
      </w:pPr>
      <w:r w:rsidRPr="00C46AB1">
        <w:rPr>
          <w:color w:val="1F4E79" w:themeColor="accent1" w:themeShade="80"/>
          <w:highlight w:val="yellow"/>
          <w:lang w:val="sr-Latn-RS"/>
        </w:rPr>
        <w:t>Broj:________</w:t>
      </w:r>
    </w:p>
    <w:p w14:paraId="0930BAE8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2D7F0D81" w14:textId="77777777" w:rsidR="00CC51ED" w:rsidRPr="00AF1723" w:rsidRDefault="00C46AB1" w:rsidP="00CC51ED">
      <w:pPr>
        <w:rPr>
          <w:color w:val="1F4E79" w:themeColor="accent1" w:themeShade="80"/>
          <w:lang w:val="sr-Latn-RS"/>
        </w:rPr>
      </w:pPr>
      <w:r w:rsidRPr="00C46AB1">
        <w:rPr>
          <w:color w:val="1F4E79" w:themeColor="accent1" w:themeShade="80"/>
          <w:highlight w:val="yellow"/>
          <w:lang w:val="sr-Latn-RS"/>
        </w:rPr>
        <w:t>U Nišu, 28.03.2017</w:t>
      </w:r>
      <w:r w:rsidR="00CC51ED" w:rsidRPr="00AF1723">
        <w:rPr>
          <w:color w:val="1F4E79" w:themeColor="accent1" w:themeShade="80"/>
          <w:lang w:val="sr-Latn-RS"/>
        </w:rPr>
        <w:t xml:space="preserve">.                                                                         </w:t>
      </w:r>
      <w:r>
        <w:rPr>
          <w:color w:val="1F4E79" w:themeColor="accent1" w:themeShade="80"/>
          <w:lang w:val="sr-Latn-RS"/>
        </w:rPr>
        <w:t xml:space="preserve">Načelnik </w:t>
      </w:r>
      <w:r w:rsidR="00CC51ED" w:rsidRPr="00AF1723">
        <w:rPr>
          <w:color w:val="1F4E79" w:themeColor="accent1" w:themeShade="80"/>
          <w:lang w:val="sr-Latn-RS"/>
        </w:rPr>
        <w:t xml:space="preserve"> za kulturu</w:t>
      </w:r>
    </w:p>
    <w:p w14:paraId="7E35E2AE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</w:p>
    <w:p w14:paraId="74461EB9" w14:textId="77777777" w:rsidR="00CC51ED" w:rsidRPr="00AF1723" w:rsidRDefault="00CC51ED" w:rsidP="00CC51ED">
      <w:pPr>
        <w:rPr>
          <w:color w:val="1F4E79" w:themeColor="accent1" w:themeShade="80"/>
          <w:lang w:val="sr-Latn-RS"/>
        </w:rPr>
      </w:pPr>
      <w:r w:rsidRPr="00AF1723">
        <w:rPr>
          <w:color w:val="1F4E79" w:themeColor="accent1" w:themeShade="80"/>
          <w:lang w:val="sr-Latn-RS"/>
        </w:rPr>
        <w:t xml:space="preserve">        Nebojša Stevanović</w:t>
      </w:r>
    </w:p>
    <w:p w14:paraId="4115A69A" w14:textId="77777777" w:rsidR="00AC73C8" w:rsidRPr="00AF1723" w:rsidRDefault="00AC73C8">
      <w:pPr>
        <w:rPr>
          <w:color w:val="1F4E79" w:themeColor="accent1" w:themeShade="80"/>
        </w:rPr>
      </w:pPr>
    </w:p>
    <w:sectPr w:rsidR="00AC73C8" w:rsidRPr="00AF17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ebojsa Rancic" w:date="2017-03-06T08:45:00Z" w:initials="NR">
    <w:p w14:paraId="511550BD" w14:textId="77777777" w:rsidR="00902B7D" w:rsidRDefault="00902B7D">
      <w:pPr>
        <w:pStyle w:val="CommentText"/>
      </w:pPr>
      <w:r>
        <w:rPr>
          <w:rStyle w:val="CommentReference"/>
        </w:rPr>
        <w:annotationRef/>
      </w:r>
      <w:r>
        <w:t>Ovaj deo konkursne dokumentacije treba utvrditi kroz participativni proces” Imamo u istraživanju prioritetne teme.</w:t>
      </w:r>
    </w:p>
  </w:comment>
  <w:comment w:id="2" w:author="Nikola Stojanovic" w:date="2017-03-06T11:24:00Z" w:initials="NS">
    <w:p w14:paraId="198ADED2" w14:textId="0C1C90B1" w:rsidR="00A55148" w:rsidRDefault="00A55148">
      <w:pPr>
        <w:pStyle w:val="CommentText"/>
      </w:pPr>
      <w:r>
        <w:rPr>
          <w:rStyle w:val="CommentReference"/>
        </w:rPr>
        <w:annotationRef/>
      </w:r>
      <w:r>
        <w:t>Negativno odredjivanje mislim da nije pozeljno. Preformulisao bih ovo nesto tipa: “ Prioritet kod odobravanja sredstava za sufinansiranje imaju NOVI medijskih sadrzaja koji nisu deo postojece progra</w:t>
      </w:r>
      <w:r w:rsidR="007B659B">
        <w:t>mske seme, uz mogucnost sufinansiranja medisjksih sadrzaja koji su od znacaja za zajednicu u celini, a vec su sufinansirani od lok. Samouprave.</w:t>
      </w:r>
    </w:p>
  </w:comment>
  <w:comment w:id="3" w:author="Nebojsa Rancic" w:date="2017-03-08T14:57:00Z" w:initials="NR">
    <w:p w14:paraId="17577DFF" w14:textId="2326C512" w:rsidR="00C3176F" w:rsidRDefault="00C3176F">
      <w:pPr>
        <w:pStyle w:val="CommentText"/>
      </w:pPr>
      <w:r>
        <w:rPr>
          <w:rStyle w:val="CommentReference"/>
        </w:rPr>
        <w:annotationRef/>
      </w:r>
      <w:r>
        <w:t>Mislim da treba inistiratin na inovaciji a ne na već ustaljnim šemama. Na taj način bi izbegli da imamo po strukturi isto što I javna preduzeća za informisanje, što je sada pogotovu kod TV bio slučaj.</w:t>
      </w:r>
    </w:p>
  </w:comment>
  <w:comment w:id="4" w:author="Nikola Stojanovic" w:date="2017-03-06T11:29:00Z" w:initials="NS">
    <w:p w14:paraId="3EE786EE" w14:textId="2E07E7B5" w:rsidR="007B659B" w:rsidRDefault="007B659B">
      <w:pPr>
        <w:pStyle w:val="CommentText"/>
      </w:pPr>
      <w:r>
        <w:rPr>
          <w:rStyle w:val="CommentReference"/>
        </w:rPr>
        <w:annotationRef/>
      </w:r>
      <w:r>
        <w:t>Utvrditi na ovakav nacin sredstva za odredjene sadrzaje moze dovesti do problema, pre svega zbog toga sto je veoma tesko utvrditi cak I srednji iznos sredstava</w:t>
      </w:r>
      <w:r w:rsidR="00526857">
        <w:t xml:space="preserve"> potrebnih za realizaciju aktivnosti.</w:t>
      </w:r>
      <w:r>
        <w:t xml:space="preserve"> zbog razlike u kvalitetu I </w:t>
      </w:r>
      <w:r w:rsidR="00526857">
        <w:t>raylicitih troskova. Jer ako npr kazemo da proizvodnja jednog teksta za npr NArodne novine moze da kosta 1000 RSD, a moze da kosta I 30.000.</w:t>
      </w:r>
    </w:p>
  </w:comment>
  <w:comment w:id="5" w:author="Nebojsa Rancic" w:date="2017-03-08T14:59:00Z" w:initials="NR">
    <w:p w14:paraId="21630507" w14:textId="41175D45" w:rsidR="00C3176F" w:rsidRDefault="00C3176F">
      <w:pPr>
        <w:pStyle w:val="CommentText"/>
      </w:pPr>
      <w:r>
        <w:rPr>
          <w:rStyle w:val="CommentReference"/>
        </w:rPr>
        <w:annotationRef/>
      </w:r>
      <w:r>
        <w:t>Ne slažem se. Mislim da treba unifikovati, jer nisam primetio neku veliku razliku u kvalitetu, osim u stepenu istinitosti I etici. Ne znam kako je moguće da zavisno od medija formati budu skuplju I deset puta, imajući u vidu ko se javlja na konkurs!</w:t>
      </w:r>
    </w:p>
  </w:comment>
  <w:comment w:id="6" w:author="Nikola Stojanovic" w:date="2017-03-06T11:33:00Z" w:initials="NS">
    <w:p w14:paraId="3E131EBD" w14:textId="77777777" w:rsidR="00526857" w:rsidRDefault="00526857">
      <w:pPr>
        <w:pStyle w:val="CommentText"/>
      </w:pPr>
      <w:r>
        <w:rPr>
          <w:rStyle w:val="CommentReference"/>
        </w:rPr>
        <w:annotationRef/>
      </w:r>
      <w:r>
        <w:t xml:space="preserve">Odnos 80-20 mi se cini kao neodgovarajuci, jer postoji bojazan da ukoliko bude ovako, se prepumpavaju honorari, sto nije sustina sufinansiranja. Sa druge strane, neki od menija mogu imati </w:t>
      </w:r>
      <w:r w:rsidR="0062729E">
        <w:t>realno troskove I interneta, komunikacije, pa I putne troskove.</w:t>
      </w:r>
    </w:p>
    <w:p w14:paraId="0050D610" w14:textId="7E8F151E" w:rsidR="0062729E" w:rsidRDefault="0062729E">
      <w:pPr>
        <w:pStyle w:val="CommentText"/>
      </w:pPr>
    </w:p>
  </w:comment>
  <w:comment w:id="7" w:author="Nebojsa Rancic" w:date="2017-03-08T15:01:00Z" w:initials="NR">
    <w:p w14:paraId="3861F170" w14:textId="691FB94C" w:rsidR="00C3176F" w:rsidRDefault="00C3176F">
      <w:pPr>
        <w:pStyle w:val="CommentText"/>
      </w:pPr>
      <w:r>
        <w:rPr>
          <w:rStyle w:val="CommentReference"/>
        </w:rPr>
        <w:annotationRef/>
      </w:r>
      <w:r>
        <w:t>Ne slažem se. Treba imsistirati na ovom odnosu, da se ne finansira logistika već RAD NA MEDIJSKOM SADRŽAJU! Medijski sadržaj je pre svega rad novinara a ne gorivo, struja, administracija itd. Što već postoji u redovnim troškovima medija!</w:t>
      </w:r>
    </w:p>
  </w:comment>
  <w:comment w:id="8" w:author="Nikola Stojanovic" w:date="2017-03-06T11:36:00Z" w:initials="NS">
    <w:p w14:paraId="522A25A5" w14:textId="7C9007BD" w:rsidR="0062729E" w:rsidRDefault="0062729E">
      <w:pPr>
        <w:pStyle w:val="CommentText"/>
      </w:pPr>
      <w:r>
        <w:rPr>
          <w:rStyle w:val="CommentReference"/>
        </w:rPr>
        <w:annotationRef/>
      </w:r>
      <w:r>
        <w:t>Ovog puta mislim da je ovo nemoguce ubaciti, jer nigde nisu ni bili navedeni rokovi za izvestavanje, a sa druge strane</w:t>
      </w:r>
      <w:r w:rsidR="00DD2129">
        <w:t xml:space="preserve"> sredstva su stigla sa zakasnjenjem vecem od 2 meseca. Nece biti vremena za ovaj kriterijum. Ali svakako je dobar.</w:t>
      </w:r>
    </w:p>
  </w:comment>
  <w:comment w:id="9" w:author="Nebojsa Rancic" w:date="2017-03-08T15:05:00Z" w:initials="NR">
    <w:p w14:paraId="01148509" w14:textId="3CC7AE09" w:rsidR="00C3176F" w:rsidRDefault="00C3176F">
      <w:pPr>
        <w:pStyle w:val="CommentText"/>
      </w:pPr>
      <w:r>
        <w:rPr>
          <w:rStyle w:val="CommentReference"/>
        </w:rPr>
        <w:annotationRef/>
      </w:r>
      <w:r>
        <w:t>Ne slažem se! Ovo je bilo I u prethodnom konkursu a rokovi su definisani9 ugovorom. Kašnjenje Grada je okvir za moguće kašnjebje medija sa izveštajem I TO JE ROK!</w:t>
      </w:r>
    </w:p>
  </w:comment>
  <w:comment w:id="10" w:author="Nikola Stojanovic" w:date="2017-03-06T11:38:00Z" w:initials="NS">
    <w:p w14:paraId="3C85D219" w14:textId="6EB0B5A7" w:rsidR="00DD2129" w:rsidRDefault="00DD2129">
      <w:pPr>
        <w:pStyle w:val="CommentText"/>
      </w:pPr>
      <w:r>
        <w:rPr>
          <w:rStyle w:val="CommentReference"/>
        </w:rPr>
        <w:annotationRef/>
      </w:r>
      <w:r>
        <w:t>Savet za stampu ne sankcionise, vec izdaje preporuke. Da li je I Grad konkretno prihvatio nadleznost Saveta?</w:t>
      </w:r>
    </w:p>
  </w:comment>
  <w:comment w:id="11" w:author="Nebojsa Rancic" w:date="2017-03-08T15:06:00Z" w:initials="NR">
    <w:p w14:paraId="536C6DAE" w14:textId="577B5889" w:rsidR="00C3176F" w:rsidRDefault="00C3176F">
      <w:pPr>
        <w:pStyle w:val="CommentText"/>
      </w:pPr>
      <w:r>
        <w:rPr>
          <w:rStyle w:val="CommentReference"/>
        </w:rPr>
        <w:annotationRef/>
      </w:r>
      <w:r w:rsidR="00C83635">
        <w:t>Ne slažem se! Savet ima u svom delokrugu</w:t>
      </w:r>
      <w:r w:rsidR="00C83635" w:rsidRPr="00C83635">
        <w:t xml:space="preserve"> iznošenje javnih opomena za kršenje etičkih standarda utv</w:t>
      </w:r>
      <w:r w:rsidR="00C83635">
        <w:t>rđenih Kodeksom novinara Srbije što je vrsta sankcije, koja postoji I u teoriji I u praksi I u opštem prekršajnom postupku. Dakla prekše etiku I budu sankcionisani javnom opomenom!</w:t>
      </w:r>
    </w:p>
  </w:comment>
  <w:comment w:id="12" w:author="Nikola Stojanovic" w:date="2017-03-06T11:39:00Z" w:initials="NS">
    <w:p w14:paraId="0C35B5D1" w14:textId="038CC701" w:rsidR="00DD2129" w:rsidRDefault="00DD2129">
      <w:pPr>
        <w:pStyle w:val="CommentText"/>
      </w:pPr>
      <w:r>
        <w:rPr>
          <w:rStyle w:val="CommentReference"/>
        </w:rPr>
        <w:annotationRef/>
      </w:r>
    </w:p>
  </w:comment>
  <w:comment w:id="13" w:author="Nebojsa Rancic" w:date="2017-03-08T15:10:00Z" w:initials="NR">
    <w:p w14:paraId="320075A2" w14:textId="4ED277EC" w:rsidR="00C83635" w:rsidRDefault="00C83635">
      <w:pPr>
        <w:pStyle w:val="CommentText"/>
      </w:pPr>
      <w:r>
        <w:rPr>
          <w:rStyle w:val="CommentReference"/>
        </w:rPr>
        <w:annotationRef/>
      </w:r>
      <w:r>
        <w:t>Ovo je već nešto defnisano I drugim propisima, samo stoji tu radi pojašnjenja uslova konkursa I transparentnosti rošenja para!</w:t>
      </w:r>
    </w:p>
  </w:comment>
  <w:comment w:id="14" w:author="Nikola Stojanovic" w:date="2017-03-06T11:39:00Z" w:initials="NS">
    <w:p w14:paraId="4ABB2E0E" w14:textId="077C74BE" w:rsidR="00DD2129" w:rsidRDefault="00DD2129">
      <w:pPr>
        <w:pStyle w:val="CommentText"/>
      </w:pPr>
      <w:r>
        <w:rPr>
          <w:rStyle w:val="CommentReference"/>
        </w:rPr>
        <w:annotationRef/>
      </w:r>
      <w:r>
        <w:t>Ovo bih izbegao, jer se izrazava sumnja u rad udruzenja. Pretpostavka je da udruzenja vec delegiraju osobe sa integritetom.</w:t>
      </w:r>
    </w:p>
  </w:comment>
  <w:comment w:id="15" w:author="Nebojsa Rancic" w:date="2017-03-08T15:11:00Z" w:initials="NR">
    <w:p w14:paraId="7B4F6FA6" w14:textId="6FA09CAC" w:rsidR="00C83635" w:rsidRDefault="00C83635">
      <w:pPr>
        <w:pStyle w:val="CommentText"/>
      </w:pPr>
      <w:r>
        <w:rPr>
          <w:rStyle w:val="CommentReference"/>
        </w:rPr>
        <w:annotationRef/>
      </w:r>
      <w:r>
        <w:t>Ne slažem se! Najveće primedbe medija su na rad komisije I najslabije ocene, što će reći KOMISIJA NIJE DOBRO RADILA SVOJ POSAO. A na OVIM PRINCIPIMA SE ZASNIVA DOBAR RAD KOMISIJE!</w:t>
      </w:r>
    </w:p>
  </w:comment>
  <w:comment w:id="16" w:author="Nikola Stojanovic" w:date="2017-03-06T11:41:00Z" w:initials="NS">
    <w:p w14:paraId="083A0F04" w14:textId="6BD9206C" w:rsidR="00E31C0E" w:rsidRDefault="00E31C0E">
      <w:pPr>
        <w:pStyle w:val="CommentText"/>
      </w:pPr>
      <w:r>
        <w:rPr>
          <w:rStyle w:val="CommentReference"/>
        </w:rPr>
        <w:annotationRef/>
      </w:r>
      <w:r>
        <w:t>Sekretarijat</w:t>
      </w:r>
    </w:p>
  </w:comment>
  <w:comment w:id="17" w:author="Nebojsa Rancic" w:date="2017-03-08T15:13:00Z" w:initials="NR">
    <w:p w14:paraId="7FA75323" w14:textId="5D2BC753" w:rsidR="00C83635" w:rsidRDefault="00C83635">
      <w:pPr>
        <w:pStyle w:val="CommentText"/>
      </w:pPr>
      <w:r>
        <w:rPr>
          <w:rStyle w:val="CommentReference"/>
        </w:rPr>
        <w:annotationRef/>
      </w:r>
      <w:r>
        <w:t>Slažem se. IZMENJENO!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1550BD" w15:done="0"/>
  <w15:commentEx w15:paraId="198ADED2" w15:done="0"/>
  <w15:commentEx w15:paraId="17577DFF" w15:paraIdParent="198ADED2" w15:done="0"/>
  <w15:commentEx w15:paraId="3EE786EE" w15:done="0"/>
  <w15:commentEx w15:paraId="21630507" w15:paraIdParent="3EE786EE" w15:done="0"/>
  <w15:commentEx w15:paraId="0050D610" w15:done="0"/>
  <w15:commentEx w15:paraId="3861F170" w15:paraIdParent="0050D610" w15:done="0"/>
  <w15:commentEx w15:paraId="522A25A5" w15:done="0"/>
  <w15:commentEx w15:paraId="01148509" w15:paraIdParent="522A25A5" w15:done="0"/>
  <w15:commentEx w15:paraId="3C85D219" w15:done="0"/>
  <w15:commentEx w15:paraId="536C6DAE" w15:paraIdParent="3C85D219" w15:done="0"/>
  <w15:commentEx w15:paraId="0C35B5D1" w15:done="0"/>
  <w15:commentEx w15:paraId="320075A2" w15:paraIdParent="0C35B5D1" w15:done="0"/>
  <w15:commentEx w15:paraId="4ABB2E0E" w15:done="0"/>
  <w15:commentEx w15:paraId="7B4F6FA6" w15:paraIdParent="4ABB2E0E" w15:done="0"/>
  <w15:commentEx w15:paraId="083A0F04" w15:done="0"/>
  <w15:commentEx w15:paraId="7FA75323" w15:paraIdParent="083A0F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44622" w14:textId="77777777" w:rsidR="00814BAF" w:rsidRDefault="00814BAF" w:rsidP="00AF1723">
      <w:pPr>
        <w:spacing w:after="0" w:line="240" w:lineRule="auto"/>
      </w:pPr>
      <w:r>
        <w:separator/>
      </w:r>
    </w:p>
  </w:endnote>
  <w:endnote w:type="continuationSeparator" w:id="0">
    <w:p w14:paraId="0600A2E2" w14:textId="77777777" w:rsidR="00814BAF" w:rsidRDefault="00814BAF" w:rsidP="00AF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B121F" w14:textId="77777777" w:rsidR="00546515" w:rsidRDefault="00546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8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6D946" w14:textId="77777777" w:rsidR="00DA48C0" w:rsidRDefault="000071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5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EA1FC1" w14:textId="77777777" w:rsidR="00DA48C0" w:rsidRDefault="00DA4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3ECE" w14:textId="77777777" w:rsidR="00546515" w:rsidRDefault="0054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02AB" w14:textId="77777777" w:rsidR="00814BAF" w:rsidRDefault="00814BAF" w:rsidP="00AF1723">
      <w:pPr>
        <w:spacing w:after="0" w:line="240" w:lineRule="auto"/>
      </w:pPr>
      <w:r>
        <w:separator/>
      </w:r>
    </w:p>
  </w:footnote>
  <w:footnote w:type="continuationSeparator" w:id="0">
    <w:p w14:paraId="2E073D57" w14:textId="77777777" w:rsidR="00814BAF" w:rsidRDefault="00814BAF" w:rsidP="00AF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E4D9" w14:textId="77777777" w:rsidR="00546515" w:rsidRDefault="0054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82AC" w14:textId="34EDAD3E" w:rsidR="00DA48C0" w:rsidRDefault="00546515">
    <w:pPr>
      <w:pStyle w:val="Header"/>
    </w:pPr>
    <w:sdt>
      <w:sdtPr>
        <w:id w:val="427389717"/>
        <w:docPartObj>
          <w:docPartGallery w:val="Watermarks"/>
          <w:docPartUnique/>
        </w:docPartObj>
      </w:sdtPr>
      <w:sdtContent>
        <w:r>
          <w:rPr>
            <w:noProof/>
          </w:rPr>
          <w:pict w14:anchorId="46625C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07191">
      <w:rPr>
        <w:noProof/>
      </w:rPr>
      <w:drawing>
        <wp:inline distT="0" distB="0" distL="0" distR="0" wp14:anchorId="286F8EF5" wp14:editId="5ACC214C">
          <wp:extent cx="1362075" cy="4963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861" cy="507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48E48" w14:textId="77777777" w:rsidR="00546515" w:rsidRDefault="0054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6050E"/>
    <w:multiLevelType w:val="hybridMultilevel"/>
    <w:tmpl w:val="1E285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206"/>
    <w:multiLevelType w:val="hybridMultilevel"/>
    <w:tmpl w:val="3258C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6FDE"/>
    <w:multiLevelType w:val="hybridMultilevel"/>
    <w:tmpl w:val="D8E8C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bojsa Rancic">
    <w15:presenceInfo w15:providerId="Windows Live" w15:userId="f8e42616fc585763"/>
  </w15:person>
  <w15:person w15:author="Nikola Stojanovic">
    <w15:presenceInfo w15:providerId="None" w15:userId="Nikola Stojan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E4"/>
    <w:rsid w:val="00007191"/>
    <w:rsid w:val="00121B37"/>
    <w:rsid w:val="0023692B"/>
    <w:rsid w:val="002739F4"/>
    <w:rsid w:val="003A1933"/>
    <w:rsid w:val="00404BE4"/>
    <w:rsid w:val="00526857"/>
    <w:rsid w:val="00546515"/>
    <w:rsid w:val="0062729E"/>
    <w:rsid w:val="006A4D1A"/>
    <w:rsid w:val="00734303"/>
    <w:rsid w:val="007B659B"/>
    <w:rsid w:val="00814BAF"/>
    <w:rsid w:val="008A5C13"/>
    <w:rsid w:val="00902B7D"/>
    <w:rsid w:val="00947988"/>
    <w:rsid w:val="00A44909"/>
    <w:rsid w:val="00A55148"/>
    <w:rsid w:val="00AC73C8"/>
    <w:rsid w:val="00AF1723"/>
    <w:rsid w:val="00B14C67"/>
    <w:rsid w:val="00BC13DB"/>
    <w:rsid w:val="00BE752D"/>
    <w:rsid w:val="00C3176F"/>
    <w:rsid w:val="00C46AB1"/>
    <w:rsid w:val="00C526F0"/>
    <w:rsid w:val="00C713F8"/>
    <w:rsid w:val="00C83635"/>
    <w:rsid w:val="00CC0D86"/>
    <w:rsid w:val="00CC51ED"/>
    <w:rsid w:val="00DA48C0"/>
    <w:rsid w:val="00DD2129"/>
    <w:rsid w:val="00DD79D5"/>
    <w:rsid w:val="00E31C0E"/>
    <w:rsid w:val="00EE7EE8"/>
    <w:rsid w:val="00F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99E88F"/>
  <w15:chartTrackingRefBased/>
  <w15:docId w15:val="{80C5EABC-D9C8-405E-8881-84D8FC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BE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04BE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0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E4"/>
  </w:style>
  <w:style w:type="paragraph" w:styleId="ListParagraph">
    <w:name w:val="List Paragraph"/>
    <w:basedOn w:val="Normal"/>
    <w:uiPriority w:val="34"/>
    <w:qFormat/>
    <w:rsid w:val="006A4D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1C58-81C5-495C-8CD4-CB4E407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Nebojsa Rancic</cp:lastModifiedBy>
  <cp:revision>2</cp:revision>
  <dcterms:created xsi:type="dcterms:W3CDTF">2017-03-14T10:30:00Z</dcterms:created>
  <dcterms:modified xsi:type="dcterms:W3CDTF">2017-03-14T10:30:00Z</dcterms:modified>
</cp:coreProperties>
</file>