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5" w:rsidRPr="004A4BCC" w:rsidRDefault="000E2CE5">
      <w:pPr>
        <w:rPr>
          <w:rFonts w:ascii="Cambria" w:hAnsi="Cambria"/>
          <w:sz w:val="24"/>
          <w:szCs w:val="24"/>
          <w:lang w:val="sr-Latn-RS"/>
        </w:rPr>
      </w:pPr>
      <w:bookmarkStart w:id="0" w:name="_GoBack"/>
      <w:bookmarkEnd w:id="0"/>
    </w:p>
    <w:p w:rsidR="00DA38C9" w:rsidRPr="00C87A5B" w:rsidRDefault="00DA38C9" w:rsidP="00981C0E">
      <w:pPr>
        <w:jc w:val="center"/>
        <w:rPr>
          <w:rFonts w:ascii="Cambria" w:hAnsi="Cambria"/>
          <w:b/>
          <w:sz w:val="24"/>
          <w:szCs w:val="24"/>
        </w:rPr>
      </w:pPr>
    </w:p>
    <w:p w:rsidR="00DA38C9" w:rsidRPr="00C87A5B" w:rsidRDefault="00DA38C9" w:rsidP="00981C0E">
      <w:pPr>
        <w:jc w:val="center"/>
        <w:rPr>
          <w:rFonts w:ascii="Cambria" w:hAnsi="Cambria"/>
          <w:b/>
          <w:sz w:val="24"/>
          <w:szCs w:val="24"/>
        </w:rPr>
      </w:pPr>
    </w:p>
    <w:p w:rsidR="00DA38C9" w:rsidRPr="00C87A5B" w:rsidRDefault="00DA38C9" w:rsidP="00981C0E">
      <w:pPr>
        <w:jc w:val="center"/>
        <w:rPr>
          <w:rFonts w:ascii="Cambria" w:hAnsi="Cambria"/>
          <w:b/>
          <w:sz w:val="24"/>
          <w:szCs w:val="24"/>
        </w:rPr>
      </w:pPr>
    </w:p>
    <w:p w:rsidR="00DA38C9" w:rsidRPr="00C87A5B" w:rsidRDefault="00DA38C9" w:rsidP="00981C0E">
      <w:pPr>
        <w:jc w:val="center"/>
        <w:rPr>
          <w:rFonts w:ascii="Cambria" w:hAnsi="Cambria"/>
          <w:b/>
          <w:sz w:val="24"/>
          <w:szCs w:val="24"/>
        </w:rPr>
      </w:pPr>
    </w:p>
    <w:p w:rsidR="00DA38C9" w:rsidRPr="00C87A5B" w:rsidRDefault="00DA38C9" w:rsidP="00981C0E">
      <w:pPr>
        <w:jc w:val="center"/>
        <w:rPr>
          <w:rFonts w:ascii="Cambria" w:hAnsi="Cambria"/>
          <w:b/>
          <w:sz w:val="24"/>
          <w:szCs w:val="24"/>
        </w:rPr>
      </w:pPr>
    </w:p>
    <w:p w:rsidR="001C3C23" w:rsidRDefault="001C3C23" w:rsidP="00981C0E">
      <w:pPr>
        <w:jc w:val="center"/>
        <w:rPr>
          <w:rFonts w:ascii="Cambria" w:hAnsi="Cambria"/>
          <w:b/>
          <w:sz w:val="28"/>
          <w:szCs w:val="28"/>
        </w:rPr>
      </w:pPr>
    </w:p>
    <w:p w:rsidR="001C3C23" w:rsidRDefault="001C3C23" w:rsidP="00981C0E">
      <w:pPr>
        <w:jc w:val="center"/>
        <w:rPr>
          <w:rFonts w:ascii="Cambria" w:hAnsi="Cambria"/>
          <w:b/>
          <w:sz w:val="28"/>
          <w:szCs w:val="28"/>
        </w:rPr>
      </w:pPr>
    </w:p>
    <w:p w:rsidR="001C3C23" w:rsidRDefault="001C3C23" w:rsidP="00981C0E">
      <w:pPr>
        <w:jc w:val="center"/>
        <w:rPr>
          <w:rFonts w:ascii="Cambria" w:hAnsi="Cambria"/>
          <w:b/>
          <w:sz w:val="32"/>
          <w:szCs w:val="28"/>
        </w:rPr>
      </w:pPr>
    </w:p>
    <w:p w:rsidR="00D72463" w:rsidRPr="001C3C23" w:rsidRDefault="00140A86" w:rsidP="00981C0E">
      <w:pPr>
        <w:jc w:val="center"/>
        <w:rPr>
          <w:rFonts w:ascii="Cambria" w:hAnsi="Cambria"/>
          <w:b/>
          <w:sz w:val="32"/>
          <w:szCs w:val="28"/>
        </w:rPr>
      </w:pPr>
      <w:r w:rsidRPr="001C3C23">
        <w:rPr>
          <w:rFonts w:ascii="Cambria" w:hAnsi="Cambria"/>
          <w:b/>
          <w:sz w:val="32"/>
          <w:szCs w:val="28"/>
        </w:rPr>
        <w:t>U</w:t>
      </w:r>
      <w:r w:rsidR="00546716" w:rsidRPr="001C3C23">
        <w:rPr>
          <w:rFonts w:ascii="Cambria" w:hAnsi="Cambria"/>
          <w:b/>
          <w:sz w:val="32"/>
          <w:szCs w:val="28"/>
        </w:rPr>
        <w:t xml:space="preserve">napređenje </w:t>
      </w:r>
      <w:r w:rsidRPr="001C3C23">
        <w:rPr>
          <w:rFonts w:ascii="Cambria" w:hAnsi="Cambria"/>
          <w:b/>
          <w:sz w:val="32"/>
          <w:szCs w:val="28"/>
        </w:rPr>
        <w:t>institucionalne podrške mladima</w:t>
      </w: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Default="00981C0E">
      <w:pPr>
        <w:rPr>
          <w:rFonts w:ascii="Cambria" w:hAnsi="Cambria"/>
          <w:sz w:val="24"/>
          <w:szCs w:val="24"/>
        </w:rPr>
      </w:pPr>
    </w:p>
    <w:p w:rsidR="001C3C23" w:rsidRPr="00C87A5B" w:rsidRDefault="001C3C23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981C0E" w:rsidRPr="00C87A5B" w:rsidRDefault="00981C0E">
      <w:pPr>
        <w:rPr>
          <w:rFonts w:ascii="Cambria" w:hAnsi="Cambria"/>
          <w:sz w:val="24"/>
          <w:szCs w:val="24"/>
        </w:rPr>
      </w:pPr>
    </w:p>
    <w:p w:rsidR="003C7735" w:rsidRPr="00C87A5B" w:rsidRDefault="003C7735">
      <w:pPr>
        <w:rPr>
          <w:rFonts w:ascii="Cambria" w:hAnsi="Cambria"/>
          <w:sz w:val="24"/>
          <w:szCs w:val="24"/>
        </w:rPr>
      </w:pPr>
    </w:p>
    <w:p w:rsidR="00981C0E" w:rsidRPr="00C87A5B" w:rsidRDefault="00C97FE2" w:rsidP="00C97FE2">
      <w:pPr>
        <w:jc w:val="center"/>
        <w:rPr>
          <w:rFonts w:ascii="Cambria" w:hAnsi="Cambria"/>
          <w:b/>
          <w:sz w:val="24"/>
          <w:szCs w:val="24"/>
        </w:rPr>
      </w:pPr>
      <w:r w:rsidRPr="00C87A5B">
        <w:rPr>
          <w:rFonts w:ascii="Cambria" w:hAnsi="Cambria"/>
          <w:b/>
          <w:sz w:val="24"/>
          <w:szCs w:val="24"/>
        </w:rPr>
        <w:t>Jul, 2016.</w:t>
      </w:r>
    </w:p>
    <w:p w:rsidR="00FC151C" w:rsidRPr="00C87A5B" w:rsidRDefault="00FC151C" w:rsidP="00C97FE2">
      <w:pPr>
        <w:jc w:val="center"/>
        <w:rPr>
          <w:rFonts w:ascii="Cambria" w:hAnsi="Cambria"/>
          <w:sz w:val="24"/>
          <w:szCs w:val="24"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</w:rPr>
        <w:id w:val="-10857605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341D3" w:rsidRPr="00C87A5B" w:rsidRDefault="00D9511E">
          <w:pPr>
            <w:pStyle w:val="TOCHeading"/>
            <w:rPr>
              <w:rFonts w:ascii="Cambria" w:hAnsi="Cambria"/>
            </w:rPr>
          </w:pPr>
          <w:r w:rsidRPr="00C87A5B">
            <w:rPr>
              <w:rFonts w:ascii="Cambria" w:hAnsi="Cambria"/>
            </w:rPr>
            <w:t>Sadržaj</w:t>
          </w:r>
        </w:p>
        <w:p w:rsidR="0061524A" w:rsidRDefault="004341D3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r w:rsidRPr="00C87A5B">
            <w:rPr>
              <w:rFonts w:ascii="Cambria" w:hAnsi="Cambria"/>
            </w:rPr>
            <w:fldChar w:fldCharType="begin"/>
          </w:r>
          <w:r w:rsidRPr="00C87A5B">
            <w:rPr>
              <w:rFonts w:ascii="Cambria" w:hAnsi="Cambria"/>
            </w:rPr>
            <w:instrText xml:space="preserve"> TOC \o "1-3" \h \z \u </w:instrText>
          </w:r>
          <w:r w:rsidRPr="00C87A5B">
            <w:rPr>
              <w:rFonts w:ascii="Cambria" w:hAnsi="Cambria"/>
            </w:rPr>
            <w:fldChar w:fldCharType="separate"/>
          </w:r>
          <w:hyperlink w:anchor="_Toc456957541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Sažetak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_Toc456957541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3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2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Uvod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_Toc456957542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5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3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Omladinska politika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_Toc456957543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5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4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Mladi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_Toc456957544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5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5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Kancelarija za mlade (</w:t>
            </w:r>
            <w:r w:rsidR="0063781F">
              <w:rPr>
                <w:rStyle w:val="Hyperlink"/>
                <w:rFonts w:ascii="Cambria" w:hAnsi="Cambria"/>
                <w:noProof/>
                <w:lang w:val="sr-Latn-RS"/>
              </w:rPr>
              <w:t>KZM</w:t>
            </w:r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)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_Toc456957545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6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6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Opis problema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_Toc456957546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7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7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Analiza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_Toc456957547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8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8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Koordinator/ka Kancelarije Za Mlade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_Toc456957548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8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49" w:history="1">
            <w:r w:rsidR="0061524A" w:rsidRPr="003A63F8">
              <w:rPr>
                <w:rStyle w:val="Hyperlink"/>
                <w:rFonts w:ascii="Cambria" w:hAnsi="Cambria"/>
                <w:noProof/>
              </w:rPr>
              <w:t>Kancelarija za mlade Grada Niša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_Toc456957549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8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0" w:history="1">
            <w:r w:rsidR="0061524A" w:rsidRPr="003A63F8">
              <w:rPr>
                <w:rStyle w:val="Hyperlink"/>
                <w:rFonts w:ascii="Cambria" w:hAnsi="Cambria"/>
                <w:noProof/>
              </w:rPr>
              <w:t>Kancelarije za mlade Gradskih Opština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_Toc456957550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8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1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Zaključci i preporuke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_Toc456957551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11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2" w:history="1">
            <w:r w:rsidR="0061524A" w:rsidRPr="003A63F8">
              <w:rPr>
                <w:rStyle w:val="Hyperlink"/>
                <w:rFonts w:ascii="Cambria" w:hAnsi="Cambria"/>
                <w:noProof/>
              </w:rPr>
              <w:t>Kancelarija za mlade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_Toc456957552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11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3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Rad Kancelarija za mlade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_Toc456957553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11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4" w:history="1">
            <w:r w:rsidR="0061524A" w:rsidRPr="003A63F8">
              <w:rPr>
                <w:rStyle w:val="Hyperlink"/>
                <w:rFonts w:ascii="Cambria" w:hAnsi="Cambria"/>
                <w:noProof/>
              </w:rPr>
              <w:t>Uloga Kancelarije za mlade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_Toc456957554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13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5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Preporuke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_Toc456957555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14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61524A" w:rsidRDefault="00FE745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</w:rPr>
          </w:pPr>
          <w:hyperlink w:anchor="_Toc456957556" w:history="1">
            <w:r w:rsidR="0061524A" w:rsidRPr="003A63F8">
              <w:rPr>
                <w:rStyle w:val="Hyperlink"/>
                <w:rFonts w:ascii="Cambria" w:hAnsi="Cambria"/>
                <w:noProof/>
                <w:lang w:val="sr-Latn-RS"/>
              </w:rPr>
              <w:t>Literatura</w:t>
            </w:r>
            <w:r w:rsidR="0061524A">
              <w:rPr>
                <w:noProof/>
                <w:webHidden/>
              </w:rPr>
              <w:tab/>
            </w:r>
            <w:r w:rsidR="0061524A">
              <w:rPr>
                <w:noProof/>
                <w:webHidden/>
              </w:rPr>
              <w:fldChar w:fldCharType="begin"/>
            </w:r>
            <w:r w:rsidR="0061524A">
              <w:rPr>
                <w:noProof/>
                <w:webHidden/>
              </w:rPr>
              <w:instrText xml:space="preserve"> PAGEREF _Toc456957556 \h </w:instrText>
            </w:r>
            <w:r w:rsidR="0061524A">
              <w:rPr>
                <w:noProof/>
                <w:webHidden/>
              </w:rPr>
            </w:r>
            <w:r w:rsidR="0061524A">
              <w:rPr>
                <w:noProof/>
                <w:webHidden/>
              </w:rPr>
              <w:fldChar w:fldCharType="separate"/>
            </w:r>
            <w:r w:rsidR="0061524A">
              <w:rPr>
                <w:noProof/>
                <w:webHidden/>
              </w:rPr>
              <w:t>16</w:t>
            </w:r>
            <w:r w:rsidR="0061524A">
              <w:rPr>
                <w:noProof/>
                <w:webHidden/>
              </w:rPr>
              <w:fldChar w:fldCharType="end"/>
            </w:r>
          </w:hyperlink>
        </w:p>
        <w:p w:rsidR="004341D3" w:rsidRPr="00C87A5B" w:rsidRDefault="004341D3">
          <w:pPr>
            <w:rPr>
              <w:rFonts w:ascii="Cambria" w:hAnsi="Cambria"/>
            </w:rPr>
          </w:pPr>
          <w:r w:rsidRPr="00C87A5B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D31594" w:rsidRDefault="00D31594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F775BB" w:rsidRDefault="00F775BB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1C3C23" w:rsidRDefault="001C3C23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61524A" w:rsidRPr="00C87A5B" w:rsidRDefault="0061524A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981C0E" w:rsidRPr="00C87A5B" w:rsidRDefault="00981C0E" w:rsidP="00981C0E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D72463" w:rsidRPr="00C87A5B" w:rsidRDefault="00D72463" w:rsidP="004341D3">
      <w:pPr>
        <w:pStyle w:val="Heading1"/>
        <w:rPr>
          <w:rFonts w:ascii="Cambria" w:hAnsi="Cambria"/>
          <w:lang w:val="sr-Latn-RS"/>
        </w:rPr>
      </w:pPr>
      <w:bookmarkStart w:id="1" w:name="_Toc456957541"/>
      <w:r w:rsidRPr="00C87A5B">
        <w:rPr>
          <w:rFonts w:ascii="Cambria" w:hAnsi="Cambria"/>
          <w:lang w:val="sr-Latn-RS"/>
        </w:rPr>
        <w:lastRenderedPageBreak/>
        <w:t>Sažetak</w:t>
      </w:r>
      <w:bookmarkEnd w:id="1"/>
      <w:r w:rsidRPr="00C87A5B">
        <w:rPr>
          <w:rFonts w:ascii="Cambria" w:hAnsi="Cambria"/>
          <w:lang w:val="sr-Latn-RS"/>
        </w:rPr>
        <w:t xml:space="preserve"> </w:t>
      </w:r>
    </w:p>
    <w:p w:rsidR="004341D3" w:rsidRPr="00C87A5B" w:rsidRDefault="004341D3" w:rsidP="004341D3">
      <w:pPr>
        <w:rPr>
          <w:rFonts w:ascii="Cambria" w:hAnsi="Cambria"/>
          <w:lang w:val="sr-Latn-RS"/>
        </w:rPr>
      </w:pPr>
    </w:p>
    <w:p w:rsidR="00293629" w:rsidRPr="00F775BB" w:rsidRDefault="006C4F54" w:rsidP="00293629">
      <w:pPr>
        <w:jc w:val="both"/>
        <w:rPr>
          <w:rFonts w:ascii="Cambria" w:hAnsi="Cambria"/>
          <w:sz w:val="24"/>
          <w:szCs w:val="24"/>
          <w:lang w:val="sr-Latn-RS"/>
        </w:rPr>
      </w:pPr>
      <w:r w:rsidRPr="00F775BB">
        <w:rPr>
          <w:rFonts w:ascii="Cambria" w:hAnsi="Cambria"/>
          <w:sz w:val="24"/>
          <w:szCs w:val="24"/>
          <w:lang w:val="sr-Latn-RS"/>
        </w:rPr>
        <w:t xml:space="preserve">U ovoj praktičnoj politici </w:t>
      </w:r>
      <w:r w:rsidR="003E1A0F" w:rsidRPr="00F775BB">
        <w:rPr>
          <w:rFonts w:ascii="Cambria" w:hAnsi="Cambria"/>
          <w:sz w:val="24"/>
          <w:szCs w:val="24"/>
          <w:lang w:val="sr-Latn-RS"/>
        </w:rPr>
        <w:t>OCD Proaktiv</w:t>
      </w:r>
      <w:r w:rsidRPr="00F775BB">
        <w:rPr>
          <w:rFonts w:ascii="Cambria" w:hAnsi="Cambria"/>
          <w:sz w:val="24"/>
          <w:szCs w:val="24"/>
          <w:lang w:val="sr-Latn-RS"/>
        </w:rPr>
        <w:t xml:space="preserve"> razmatra stanje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 u </w:t>
      </w:r>
      <w:r w:rsidRPr="00F775BB">
        <w:rPr>
          <w:rFonts w:ascii="Cambria" w:hAnsi="Cambria"/>
          <w:sz w:val="24"/>
          <w:szCs w:val="24"/>
          <w:lang w:val="sr-Latn-RS"/>
        </w:rPr>
        <w:t xml:space="preserve">oblasti </w:t>
      </w:r>
      <w:r w:rsidR="003E1A0F" w:rsidRPr="00F775BB">
        <w:rPr>
          <w:rFonts w:ascii="Cambria" w:hAnsi="Cambria"/>
          <w:sz w:val="24"/>
          <w:szCs w:val="24"/>
          <w:lang w:val="sr-Latn-RS"/>
        </w:rPr>
        <w:t xml:space="preserve">institucionalne podrške mladima u Gradu Nišu i </w:t>
      </w:r>
      <w:r w:rsidR="004A4BCC">
        <w:rPr>
          <w:rFonts w:ascii="Cambria" w:hAnsi="Cambria"/>
          <w:sz w:val="24"/>
          <w:szCs w:val="24"/>
          <w:lang w:val="sr-Latn-RS"/>
        </w:rPr>
        <w:t>na nivou gradskih o</w:t>
      </w:r>
      <w:r w:rsidR="00F40110" w:rsidRPr="00F775BB">
        <w:rPr>
          <w:rFonts w:ascii="Cambria" w:hAnsi="Cambria"/>
          <w:sz w:val="24"/>
          <w:szCs w:val="24"/>
          <w:lang w:val="sr-Latn-RS"/>
        </w:rPr>
        <w:t>pština</w:t>
      </w:r>
      <w:r w:rsidR="003E1A0F" w:rsidRPr="00F775BB">
        <w:rPr>
          <w:rFonts w:ascii="Cambria" w:hAnsi="Cambria"/>
          <w:sz w:val="24"/>
          <w:szCs w:val="24"/>
          <w:lang w:val="sr-Latn-RS"/>
        </w:rPr>
        <w:t xml:space="preserve">, </w:t>
      </w:r>
      <w:r w:rsidR="004A4BCC">
        <w:rPr>
          <w:rFonts w:ascii="Cambria" w:hAnsi="Cambria"/>
          <w:sz w:val="24"/>
          <w:szCs w:val="24"/>
          <w:lang w:val="sr-Latn-RS"/>
        </w:rPr>
        <w:t>sa naglaskom na</w:t>
      </w:r>
      <w:r w:rsidRPr="00F775BB">
        <w:rPr>
          <w:rFonts w:ascii="Cambria" w:hAnsi="Cambria"/>
          <w:sz w:val="24"/>
          <w:szCs w:val="24"/>
          <w:lang w:val="sr-Latn-RS"/>
        </w:rPr>
        <w:t xml:space="preserve"> </w:t>
      </w:r>
      <w:r w:rsidR="00293629" w:rsidRPr="00F775BB">
        <w:rPr>
          <w:rFonts w:ascii="Cambria" w:hAnsi="Cambria"/>
          <w:sz w:val="24"/>
          <w:szCs w:val="24"/>
          <w:lang w:val="sr-Latn-RS"/>
        </w:rPr>
        <w:t>uk</w:t>
      </w:r>
      <w:r w:rsidR="004A4BCC">
        <w:rPr>
          <w:rFonts w:ascii="Cambria" w:hAnsi="Cambria"/>
          <w:sz w:val="24"/>
          <w:szCs w:val="24"/>
          <w:lang w:val="sr-Latn-RS"/>
        </w:rPr>
        <w:t>ljučivanje</w:t>
      </w:r>
      <w:r w:rsidRPr="00F775BB">
        <w:rPr>
          <w:rFonts w:ascii="Cambria" w:hAnsi="Cambria"/>
          <w:sz w:val="24"/>
          <w:szCs w:val="24"/>
          <w:lang w:val="sr-Latn-RS"/>
        </w:rPr>
        <w:t xml:space="preserve"> mladih u procese donošenja odluka </w:t>
      </w:r>
      <w:r w:rsidR="003E1A0F" w:rsidRPr="00F775BB">
        <w:rPr>
          <w:rFonts w:ascii="Cambria" w:hAnsi="Cambria"/>
          <w:sz w:val="24"/>
          <w:szCs w:val="24"/>
          <w:lang w:val="sr-Latn-RS"/>
        </w:rPr>
        <w:t>kao i stvaranje mogućnosti za unapređenje kvaliteta života mladih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. Posebno se osvrćemo na probleme </w:t>
      </w:r>
      <w:r w:rsidR="004F7920" w:rsidRPr="00F775BB">
        <w:rPr>
          <w:rFonts w:ascii="Cambria" w:hAnsi="Cambria"/>
          <w:sz w:val="24"/>
          <w:szCs w:val="24"/>
          <w:lang w:val="sr-Latn-RS"/>
        </w:rPr>
        <w:t>uspostavljanja i funkcionisanja kancelarija za mlade</w:t>
      </w:r>
      <w:r w:rsidR="00AD1C78" w:rsidRPr="00F775BB">
        <w:rPr>
          <w:rFonts w:ascii="Cambria" w:hAnsi="Cambria"/>
          <w:sz w:val="24"/>
          <w:szCs w:val="24"/>
          <w:lang w:val="sr-Latn-RS"/>
        </w:rPr>
        <w:t xml:space="preserve"> (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="00AD1C78" w:rsidRPr="00F775BB">
        <w:rPr>
          <w:rFonts w:ascii="Cambria" w:hAnsi="Cambria"/>
          <w:sz w:val="24"/>
          <w:szCs w:val="24"/>
          <w:lang w:val="sr-Latn-RS"/>
        </w:rPr>
        <w:t>)</w:t>
      </w:r>
      <w:r w:rsidR="00293629" w:rsidRPr="00F775BB">
        <w:rPr>
          <w:rFonts w:ascii="Cambria" w:hAnsi="Cambria"/>
          <w:sz w:val="24"/>
          <w:szCs w:val="24"/>
          <w:lang w:val="sr-Latn-RS"/>
        </w:rPr>
        <w:t>, nedovoljnog informisanja i uključivanja mladih prilikom kreir</w:t>
      </w:r>
      <w:r w:rsidR="004A4BCC">
        <w:rPr>
          <w:rFonts w:ascii="Cambria" w:hAnsi="Cambria"/>
          <w:sz w:val="24"/>
          <w:szCs w:val="24"/>
          <w:lang w:val="sr-Latn-RS"/>
        </w:rPr>
        <w:t>anja politika, nedostatka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 </w:t>
      </w:r>
      <w:r w:rsidR="004A4BCC">
        <w:rPr>
          <w:rFonts w:ascii="Cambria" w:hAnsi="Cambria"/>
          <w:sz w:val="24"/>
          <w:szCs w:val="24"/>
          <w:lang w:val="sr-Latn-RS"/>
        </w:rPr>
        <w:t>funkcionalnih institucija u kojima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 su direktno uključeni mladi, kao </w:t>
      </w:r>
      <w:r w:rsidRPr="00F775BB">
        <w:rPr>
          <w:rFonts w:ascii="Cambria" w:hAnsi="Cambria"/>
          <w:sz w:val="24"/>
          <w:szCs w:val="24"/>
          <w:lang w:val="sr-Latn-RS"/>
        </w:rPr>
        <w:t>i na nizak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 stepen umre</w:t>
      </w:r>
      <w:r w:rsidR="004F7920" w:rsidRPr="00F775BB">
        <w:rPr>
          <w:rFonts w:ascii="Cambria" w:hAnsi="Cambria"/>
          <w:sz w:val="24"/>
          <w:szCs w:val="24"/>
          <w:lang w:val="sr-Latn-RS"/>
        </w:rPr>
        <w:t>ženosti udruž</w:t>
      </w:r>
      <w:r w:rsidR="00293629" w:rsidRPr="00F775BB">
        <w:rPr>
          <w:rFonts w:ascii="Cambria" w:hAnsi="Cambria"/>
          <w:sz w:val="24"/>
          <w:szCs w:val="24"/>
          <w:lang w:val="sr-Latn-RS"/>
        </w:rPr>
        <w:t>nja mladih i za mlade, nudeći preporuke za rešavanje istih.</w:t>
      </w:r>
    </w:p>
    <w:p w:rsidR="00FF3453" w:rsidRPr="00F775BB" w:rsidRDefault="00FF3453" w:rsidP="00FF3453">
      <w:pPr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Lokalna Kancelarija za mlade je lokalni servis mladih građana i građanki</w:t>
      </w:r>
      <w:r w:rsidR="00F10B42" w:rsidRPr="00F775BB">
        <w:rPr>
          <w:rFonts w:ascii="Cambria" w:hAnsi="Cambria"/>
          <w:bCs/>
          <w:sz w:val="24"/>
          <w:szCs w:val="24"/>
        </w:rPr>
        <w:t>,</w:t>
      </w:r>
      <w:r w:rsidRPr="00F775BB">
        <w:rPr>
          <w:rFonts w:ascii="Cambria" w:hAnsi="Cambria"/>
          <w:bCs/>
          <w:sz w:val="24"/>
          <w:szCs w:val="24"/>
        </w:rPr>
        <w:t xml:space="preserve"> to je operativno telo u okviru lokalne uprave koje:</w:t>
      </w:r>
    </w:p>
    <w:p w:rsidR="00FF3453" w:rsidRPr="00F775BB" w:rsidRDefault="00674D99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</w:t>
      </w:r>
      <w:r w:rsidR="00FF3453" w:rsidRPr="00F775BB">
        <w:rPr>
          <w:rFonts w:ascii="Cambria" w:hAnsi="Cambria"/>
          <w:bCs/>
          <w:sz w:val="24"/>
          <w:szCs w:val="24"/>
        </w:rPr>
        <w:t>Razvija, sprovodi i prati lokalnu omladinsku politiku - inicira izradu i prati sprovođenje LAP</w:t>
      </w:r>
      <w:r w:rsidR="000544A1" w:rsidRPr="00F775BB">
        <w:rPr>
          <w:rFonts w:ascii="Cambria" w:hAnsi="Cambria"/>
          <w:bCs/>
          <w:sz w:val="24"/>
          <w:szCs w:val="24"/>
        </w:rPr>
        <w:t xml:space="preserve"> (lokalnog akcionog plana) za mlade</w:t>
      </w:r>
      <w:r w:rsidR="00FF3453" w:rsidRPr="00F775BB">
        <w:rPr>
          <w:rFonts w:ascii="Cambria" w:hAnsi="Cambria"/>
          <w:bCs/>
          <w:sz w:val="24"/>
          <w:szCs w:val="24"/>
        </w:rPr>
        <w:t>;</w:t>
      </w:r>
    </w:p>
    <w:p w:rsidR="00FF3453" w:rsidRPr="00F775BB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•Uspostavlja saradnju sa svim relevantnim partnerima - umrežavanje</w:t>
      </w:r>
      <w:r w:rsidR="00556FB4" w:rsidRPr="00F775BB">
        <w:rPr>
          <w:rFonts w:ascii="Cambria" w:hAnsi="Cambria"/>
          <w:bCs/>
          <w:sz w:val="24"/>
          <w:szCs w:val="24"/>
        </w:rPr>
        <w:t>, komunikacija</w:t>
      </w:r>
      <w:r w:rsidRPr="00F775BB">
        <w:rPr>
          <w:rFonts w:ascii="Cambria" w:hAnsi="Cambria"/>
          <w:bCs/>
          <w:sz w:val="24"/>
          <w:szCs w:val="24"/>
        </w:rPr>
        <w:t xml:space="preserve"> i koordinacija;</w:t>
      </w:r>
    </w:p>
    <w:p w:rsidR="00FF3453" w:rsidRPr="00F775BB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 xml:space="preserve">•Prati rad odgovornih za rad sa mladima i trošenje gradskih </w:t>
      </w:r>
      <w:r w:rsidR="00574AD3" w:rsidRPr="00F775BB">
        <w:rPr>
          <w:rFonts w:ascii="Cambria" w:hAnsi="Cambria"/>
          <w:bCs/>
          <w:sz w:val="24"/>
          <w:szCs w:val="24"/>
        </w:rPr>
        <w:t xml:space="preserve">i oštinskih </w:t>
      </w:r>
      <w:r w:rsidRPr="00F775BB">
        <w:rPr>
          <w:rFonts w:ascii="Cambria" w:hAnsi="Cambria"/>
          <w:bCs/>
          <w:sz w:val="24"/>
          <w:szCs w:val="24"/>
        </w:rPr>
        <w:t>sredstava;</w:t>
      </w:r>
    </w:p>
    <w:p w:rsidR="00FF3453" w:rsidRPr="00F775BB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•Podstiče aktivizam mladih, komunicira sa mladima i obezbeđuje učešće mladih u procesima donošenja odluka;</w:t>
      </w:r>
    </w:p>
    <w:p w:rsidR="00FF3453" w:rsidRPr="00F775BB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•Pruža tehničku i materijalnu podršku omladinskim organizacijama civilnog društva (OCD) i inicijativama mladih - zagovara budžet, aplicira i pruža podršku inicijativama i projektima mladih;</w:t>
      </w:r>
    </w:p>
    <w:p w:rsidR="00FF3453" w:rsidRPr="00F775BB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•Obezbeđuje podršku u radu drugim institucijama;</w:t>
      </w:r>
    </w:p>
    <w:p w:rsidR="00FF3453" w:rsidRPr="00F775BB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•Sprovodi istraživanja o potrebama i problemima mladih u lokalnoj zajednici;</w:t>
      </w:r>
    </w:p>
    <w:p w:rsidR="00FF3453" w:rsidRDefault="00FF345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F775BB">
        <w:rPr>
          <w:rFonts w:ascii="Cambria" w:hAnsi="Cambria"/>
          <w:bCs/>
          <w:sz w:val="24"/>
          <w:szCs w:val="24"/>
        </w:rPr>
        <w:t>•Vodi bazu podataka o aktivnim organizacijama mladih.</w:t>
      </w:r>
    </w:p>
    <w:p w:rsidR="001C3C23" w:rsidRPr="00F775BB" w:rsidRDefault="001C3C23" w:rsidP="00FF3453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:rsidR="00FC28AF" w:rsidRDefault="0063781F" w:rsidP="00FC28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KZM</w:t>
      </w:r>
      <w:r w:rsidR="00FC28AF" w:rsidRPr="00F775BB">
        <w:rPr>
          <w:rFonts w:ascii="Cambria" w:hAnsi="Cambria"/>
          <w:sz w:val="24"/>
          <w:szCs w:val="24"/>
        </w:rPr>
        <w:t xml:space="preserve"> koja uspešno radi ispunjava sledeća 4 standarda</w:t>
      </w:r>
      <w:r w:rsidR="00446546">
        <w:rPr>
          <w:rFonts w:ascii="Cambria" w:hAnsi="Cambria"/>
          <w:sz w:val="24"/>
          <w:szCs w:val="24"/>
        </w:rPr>
        <w:t>:</w:t>
      </w:r>
    </w:p>
    <w:p w:rsidR="006901D7" w:rsidRDefault="006901D7" w:rsidP="00FC28AF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4914"/>
      </w:tblGrid>
      <w:tr w:rsidR="00FC28AF" w:rsidRPr="00F775BB" w:rsidTr="006901D7">
        <w:tc>
          <w:tcPr>
            <w:tcW w:w="4103" w:type="dxa"/>
          </w:tcPr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5BB">
              <w:rPr>
                <w:rFonts w:ascii="Cambria" w:hAnsi="Cambria"/>
                <w:b/>
                <w:sz w:val="24"/>
                <w:szCs w:val="24"/>
              </w:rPr>
              <w:t>Standardi</w:t>
            </w:r>
          </w:p>
        </w:tc>
        <w:tc>
          <w:tcPr>
            <w:tcW w:w="4914" w:type="dxa"/>
          </w:tcPr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5BB">
              <w:rPr>
                <w:rFonts w:ascii="Cambria" w:hAnsi="Cambria"/>
                <w:b/>
                <w:sz w:val="24"/>
                <w:szCs w:val="24"/>
              </w:rPr>
              <w:t>Opis standarda</w:t>
            </w:r>
          </w:p>
        </w:tc>
      </w:tr>
      <w:tr w:rsidR="00FC28AF" w:rsidRPr="00F775BB" w:rsidTr="006901D7">
        <w:tc>
          <w:tcPr>
            <w:tcW w:w="4103" w:type="dxa"/>
          </w:tcPr>
          <w:p w:rsidR="00FC28AF" w:rsidRPr="00F775BB" w:rsidRDefault="00AD1C78" w:rsidP="005F782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5BB">
              <w:rPr>
                <w:rFonts w:ascii="Cambria" w:hAnsi="Cambria"/>
                <w:b/>
                <w:sz w:val="24"/>
                <w:szCs w:val="24"/>
              </w:rPr>
              <w:t xml:space="preserve">Dobro upravljanje </w:t>
            </w:r>
            <w:r w:rsidR="0063781F">
              <w:rPr>
                <w:rFonts w:ascii="Cambria" w:hAnsi="Cambria"/>
                <w:b/>
                <w:sz w:val="24"/>
                <w:szCs w:val="24"/>
              </w:rPr>
              <w:t>KZM</w:t>
            </w:r>
          </w:p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FC28AF" w:rsidRPr="00F775BB" w:rsidRDefault="0063781F" w:rsidP="00AD1C7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KZM</w:t>
            </w:r>
            <w:r w:rsidR="00FC28AF" w:rsidRPr="00F775BB">
              <w:rPr>
                <w:rFonts w:ascii="Cambria" w:hAnsi="Cambria"/>
                <w:sz w:val="24"/>
                <w:szCs w:val="24"/>
              </w:rPr>
              <w:t xml:space="preserve"> na transparentan način radi na primeni i provođenju omladinskih aktivnosti; postojeći resursi (ljudski, tehnički, materijalni) koriste se na efikasan i odgovoran način, a odluke su utemeljene na utvrđenim potrebama mladih u datoj sredini.</w:t>
            </w:r>
          </w:p>
        </w:tc>
      </w:tr>
      <w:tr w:rsidR="00FC28AF" w:rsidRPr="00F775BB" w:rsidTr="006901D7">
        <w:tc>
          <w:tcPr>
            <w:tcW w:w="4103" w:type="dxa"/>
          </w:tcPr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5BB">
              <w:rPr>
                <w:rFonts w:ascii="Cambria" w:hAnsi="Cambria"/>
                <w:b/>
                <w:sz w:val="24"/>
                <w:szCs w:val="24"/>
              </w:rPr>
              <w:t>Aktivno partnerstvo subjekata omladinske politike u omladinskim aktivnostima</w:t>
            </w:r>
          </w:p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FC28AF" w:rsidRDefault="0063781F" w:rsidP="00AD1C7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KZM</w:t>
            </w:r>
            <w:r w:rsidR="00FC28AF" w:rsidRPr="00F775BB">
              <w:rPr>
                <w:rFonts w:ascii="Cambria" w:hAnsi="Cambria"/>
                <w:sz w:val="24"/>
                <w:szCs w:val="24"/>
              </w:rPr>
              <w:t xml:space="preserve"> imaju formirane strateške saveze sa organizacijama iz privatnog, javnog i neprofitnog sektora, u cilju stvaranja uslova za podršku mladima u organizovanju, društvenom delovanju, razvoju i ostvarivanju potencijala na ličnu i društvenu dobrobit. </w:t>
            </w:r>
            <w:r>
              <w:rPr>
                <w:rFonts w:ascii="Cambria" w:hAnsi="Cambria"/>
                <w:sz w:val="24"/>
                <w:szCs w:val="24"/>
              </w:rPr>
              <w:t>KZM</w:t>
            </w:r>
            <w:r w:rsidR="00FC28AF" w:rsidRPr="00F775BB">
              <w:rPr>
                <w:rFonts w:ascii="Cambria" w:hAnsi="Cambria"/>
                <w:sz w:val="24"/>
                <w:szCs w:val="24"/>
              </w:rPr>
              <w:t xml:space="preserve"> doprinose promociji omladinskog rada.</w:t>
            </w:r>
          </w:p>
          <w:p w:rsidR="006901D7" w:rsidRPr="00F775BB" w:rsidRDefault="006901D7" w:rsidP="00AD1C7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C28AF" w:rsidRPr="00F775BB" w:rsidTr="006901D7">
        <w:tc>
          <w:tcPr>
            <w:tcW w:w="4103" w:type="dxa"/>
          </w:tcPr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5BB">
              <w:rPr>
                <w:rFonts w:ascii="Cambria" w:hAnsi="Cambria"/>
                <w:b/>
                <w:sz w:val="24"/>
                <w:szCs w:val="24"/>
              </w:rPr>
              <w:lastRenderedPageBreak/>
              <w:t>Visok stepen učešća mladih u lokalnoj omladinskoj politici</w:t>
            </w:r>
          </w:p>
          <w:p w:rsidR="00FC28AF" w:rsidRPr="00F775BB" w:rsidRDefault="00FC28AF" w:rsidP="005F7824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4914" w:type="dxa"/>
          </w:tcPr>
          <w:p w:rsidR="00FC28AF" w:rsidRPr="00F775BB" w:rsidRDefault="0063781F" w:rsidP="0069203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KZM</w:t>
            </w:r>
            <w:r w:rsidR="00FC28AF" w:rsidRPr="00F775BB">
              <w:rPr>
                <w:rFonts w:ascii="Cambria" w:hAnsi="Cambria"/>
                <w:sz w:val="24"/>
                <w:szCs w:val="24"/>
              </w:rPr>
              <w:t xml:space="preserve"> obezbeđuje podsticajno okruženje i daje aktivnu podršku mladima u realizaciji omladinskih aktivnosti, preduzimanju inicijative i njihovom uključivanju u procese donošenja i sprovođenja odluka koje doprinose ličnom i društvenom razvoju; mladi aktivno učestvuju u svim segmentima omladinske politike na lokalnom nivou (planiranje, sprovođenje ...).</w:t>
            </w:r>
          </w:p>
        </w:tc>
      </w:tr>
      <w:tr w:rsidR="00FC28AF" w:rsidRPr="00F775BB" w:rsidTr="006901D7">
        <w:tc>
          <w:tcPr>
            <w:tcW w:w="4103" w:type="dxa"/>
          </w:tcPr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775BB">
              <w:rPr>
                <w:rFonts w:ascii="Cambria" w:hAnsi="Cambria"/>
                <w:b/>
                <w:sz w:val="24"/>
                <w:szCs w:val="24"/>
              </w:rPr>
              <w:t>Inkluzivna lokalna omladinska politika</w:t>
            </w:r>
          </w:p>
          <w:p w:rsidR="00FC28AF" w:rsidRPr="00F775BB" w:rsidRDefault="00FC28AF" w:rsidP="005F782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FC28AF" w:rsidRPr="00F775BB" w:rsidRDefault="00FC28AF" w:rsidP="005F782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775BB">
              <w:rPr>
                <w:rFonts w:ascii="Cambria" w:hAnsi="Cambria"/>
                <w:sz w:val="24"/>
                <w:szCs w:val="24"/>
              </w:rPr>
              <w:t>Obezbeđeno je uvažavanje različitosti svakog pojedinca i prižanje svim mladima, bez obzira na individualne razlike, jednakih mogućnosti za učešće u svim oblastima društvenog života, u skladu sa principima NSM i naželima ZOM-a.</w:t>
            </w:r>
          </w:p>
        </w:tc>
      </w:tr>
    </w:tbl>
    <w:p w:rsidR="00FC28AF" w:rsidRPr="00F775BB" w:rsidRDefault="00FC28AF" w:rsidP="00293629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63781F" w:rsidRDefault="006C4F54" w:rsidP="00293629">
      <w:pPr>
        <w:jc w:val="both"/>
        <w:rPr>
          <w:rFonts w:ascii="Cambria" w:hAnsi="Cambria"/>
          <w:color w:val="FF0000"/>
          <w:sz w:val="24"/>
          <w:szCs w:val="24"/>
          <w:lang w:val="sr-Latn-RS"/>
        </w:rPr>
      </w:pPr>
      <w:r w:rsidRPr="00F775BB">
        <w:rPr>
          <w:rFonts w:ascii="Cambria" w:hAnsi="Cambria"/>
          <w:sz w:val="24"/>
          <w:szCs w:val="24"/>
          <w:lang w:val="sr-Latn-RS"/>
        </w:rPr>
        <w:t>KLJUČNE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 REČI: </w:t>
      </w:r>
      <w:r w:rsidRPr="00F775BB">
        <w:rPr>
          <w:rFonts w:ascii="Cambria" w:hAnsi="Cambria"/>
          <w:sz w:val="24"/>
          <w:szCs w:val="24"/>
          <w:lang w:val="sr-Latn-RS"/>
        </w:rPr>
        <w:t>mladi,</w:t>
      </w:r>
      <w:r w:rsidR="00E44933" w:rsidRPr="00F775BB">
        <w:rPr>
          <w:rFonts w:ascii="Cambria" w:hAnsi="Cambria"/>
          <w:sz w:val="24"/>
          <w:szCs w:val="24"/>
          <w:lang w:val="sr-Latn-RS"/>
        </w:rPr>
        <w:t xml:space="preserve"> participacija</w:t>
      </w:r>
      <w:r w:rsidRPr="00F775BB">
        <w:rPr>
          <w:rFonts w:ascii="Cambria" w:hAnsi="Cambria"/>
          <w:sz w:val="24"/>
          <w:szCs w:val="24"/>
          <w:lang w:val="sr-Latn-RS"/>
        </w:rPr>
        <w:t xml:space="preserve">, informisanost, donošenje </w:t>
      </w:r>
      <w:r w:rsidR="00293629" w:rsidRPr="00F775BB">
        <w:rPr>
          <w:rFonts w:ascii="Cambria" w:hAnsi="Cambria"/>
          <w:sz w:val="24"/>
          <w:szCs w:val="24"/>
          <w:lang w:val="sr-Latn-RS"/>
        </w:rPr>
        <w:t xml:space="preserve">odluka, </w:t>
      </w:r>
      <w:r w:rsidR="000B4710" w:rsidRPr="00F775BB">
        <w:rPr>
          <w:rFonts w:ascii="Cambria" w:hAnsi="Cambria"/>
          <w:sz w:val="24"/>
          <w:szCs w:val="24"/>
          <w:lang w:val="sr-Latn-RS"/>
        </w:rPr>
        <w:t>kancelarije za mlade, omladinske organizacije, organizacije za mlade</w:t>
      </w:r>
      <w:r w:rsidR="004964C8" w:rsidRPr="00F775BB">
        <w:rPr>
          <w:rFonts w:ascii="Cambria" w:hAnsi="Cambria"/>
          <w:sz w:val="24"/>
          <w:szCs w:val="24"/>
          <w:lang w:val="sr-Latn-RS"/>
        </w:rPr>
        <w:t>.</w:t>
      </w:r>
      <w:r w:rsidR="0063781F">
        <w:rPr>
          <w:rFonts w:ascii="Cambria" w:hAnsi="Cambria"/>
          <w:sz w:val="24"/>
          <w:szCs w:val="24"/>
          <w:lang w:val="sr-Latn-RS"/>
        </w:rPr>
        <w:t xml:space="preserve"> </w:t>
      </w: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46749" w:rsidRPr="00C87A5B" w:rsidRDefault="00946749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46749" w:rsidRPr="00C87A5B" w:rsidRDefault="00946749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446546" w:rsidRDefault="0044654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446546" w:rsidRPr="00C87A5B" w:rsidRDefault="0044654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D72463" w:rsidRPr="00C87A5B" w:rsidRDefault="00D72463" w:rsidP="004341D3">
      <w:pPr>
        <w:pStyle w:val="Heading1"/>
        <w:rPr>
          <w:rFonts w:ascii="Cambria" w:hAnsi="Cambria"/>
          <w:lang w:val="sr-Latn-RS"/>
        </w:rPr>
      </w:pPr>
      <w:bookmarkStart w:id="2" w:name="_Toc456957542"/>
      <w:r w:rsidRPr="00C87A5B">
        <w:rPr>
          <w:rFonts w:ascii="Cambria" w:hAnsi="Cambria"/>
          <w:lang w:val="sr-Latn-RS"/>
        </w:rPr>
        <w:lastRenderedPageBreak/>
        <w:t>Uvod</w:t>
      </w:r>
      <w:bookmarkEnd w:id="2"/>
    </w:p>
    <w:p w:rsidR="005B2D64" w:rsidRPr="00C87A5B" w:rsidRDefault="005B2D64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B72DA0" w:rsidRPr="00C87A5B" w:rsidRDefault="005B009E" w:rsidP="004341D3">
      <w:pPr>
        <w:pStyle w:val="Heading2"/>
        <w:rPr>
          <w:rFonts w:ascii="Cambria" w:hAnsi="Cambria"/>
          <w:lang w:val="sr-Latn-RS"/>
        </w:rPr>
      </w:pPr>
      <w:bookmarkStart w:id="3" w:name="_Toc456957543"/>
      <w:r w:rsidRPr="00C87A5B">
        <w:rPr>
          <w:rFonts w:ascii="Cambria" w:hAnsi="Cambria"/>
          <w:lang w:val="sr-Latn-RS"/>
        </w:rPr>
        <w:t>O</w:t>
      </w:r>
      <w:r w:rsidR="00B72DA0" w:rsidRPr="00C87A5B">
        <w:rPr>
          <w:rFonts w:ascii="Cambria" w:hAnsi="Cambria"/>
          <w:lang w:val="sr-Latn-RS"/>
        </w:rPr>
        <w:t>mladins</w:t>
      </w:r>
      <w:r w:rsidRPr="00C87A5B">
        <w:rPr>
          <w:rFonts w:ascii="Cambria" w:hAnsi="Cambria"/>
          <w:lang w:val="sr-Latn-RS"/>
        </w:rPr>
        <w:t>ka</w:t>
      </w:r>
      <w:r w:rsidR="00B72DA0" w:rsidRPr="00C87A5B">
        <w:rPr>
          <w:rFonts w:ascii="Cambria" w:hAnsi="Cambria"/>
          <w:lang w:val="sr-Latn-RS"/>
        </w:rPr>
        <w:t xml:space="preserve"> politi</w:t>
      </w:r>
      <w:r w:rsidRPr="00C87A5B">
        <w:rPr>
          <w:rFonts w:ascii="Cambria" w:hAnsi="Cambria"/>
          <w:lang w:val="sr-Latn-RS"/>
        </w:rPr>
        <w:t>ka</w:t>
      </w:r>
      <w:bookmarkEnd w:id="3"/>
    </w:p>
    <w:p w:rsidR="005B009E" w:rsidRPr="00C87A5B" w:rsidRDefault="005B009E" w:rsidP="005B009E">
      <w:pPr>
        <w:rPr>
          <w:rFonts w:ascii="Cambria" w:hAnsi="Cambria"/>
          <w:lang w:val="sr-Latn-RS"/>
        </w:rPr>
      </w:pPr>
    </w:p>
    <w:p w:rsidR="00A441A1" w:rsidRPr="00C87A5B" w:rsidRDefault="00B72DA0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Sve do osnivanja Ministarstva omladine i sporta 2007. godine, pitanjima mladih na nacionalnom nivou nijedna institucija se nije sistemski bavi</w:t>
      </w:r>
      <w:r w:rsidR="00A441A1" w:rsidRPr="00C87A5B">
        <w:rPr>
          <w:rFonts w:ascii="Cambria" w:hAnsi="Cambria"/>
          <w:sz w:val="24"/>
          <w:szCs w:val="24"/>
          <w:lang w:val="sr-Latn-RS"/>
        </w:rPr>
        <w:t xml:space="preserve">la dugi niz godina. </w:t>
      </w:r>
    </w:p>
    <w:p w:rsidR="00B72DA0" w:rsidRPr="00C87A5B" w:rsidRDefault="00A441A1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Usvajanjem </w:t>
      </w:r>
      <w:r w:rsidR="00C34C8D" w:rsidRPr="00C87A5B">
        <w:rPr>
          <w:rFonts w:ascii="Cambria" w:hAnsi="Cambria"/>
          <w:sz w:val="24"/>
          <w:szCs w:val="24"/>
          <w:lang w:val="sr-Latn-RS"/>
        </w:rPr>
        <w:t>Nacionalne strategije</w:t>
      </w:r>
      <w:r w:rsidR="00B72DA0" w:rsidRPr="00C87A5B">
        <w:rPr>
          <w:rFonts w:ascii="Cambria" w:hAnsi="Cambria"/>
          <w:sz w:val="24"/>
          <w:szCs w:val="24"/>
          <w:lang w:val="sr-Latn-RS"/>
        </w:rPr>
        <w:t xml:space="preserve"> za mlade (NSM) 2008. godine i Akcionog pl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ana za sprovođenje NSM-a za </w:t>
      </w:r>
      <w:r w:rsidR="00B72DA0" w:rsidRPr="00C87A5B">
        <w:rPr>
          <w:rFonts w:ascii="Cambria" w:hAnsi="Cambria"/>
          <w:sz w:val="24"/>
          <w:szCs w:val="24"/>
          <w:lang w:val="sr-Latn-RS"/>
        </w:rPr>
        <w:t>period 2009-2014 utrt je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 put </w:t>
      </w:r>
      <w:r w:rsidR="00B72DA0" w:rsidRPr="00C87A5B">
        <w:rPr>
          <w:rFonts w:ascii="Cambria" w:hAnsi="Cambria"/>
          <w:sz w:val="24"/>
          <w:szCs w:val="24"/>
          <w:lang w:val="sr-Latn-RS"/>
        </w:rPr>
        <w:t xml:space="preserve">sistemskom 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razvoju omladinske politike u </w:t>
      </w:r>
      <w:r w:rsidR="00C52646" w:rsidRPr="00C87A5B">
        <w:rPr>
          <w:rFonts w:ascii="Cambria" w:hAnsi="Cambria"/>
          <w:sz w:val="24"/>
          <w:szCs w:val="24"/>
          <w:lang w:val="sr-Latn-RS"/>
        </w:rPr>
        <w:t>Republici Srbiji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, </w:t>
      </w:r>
      <w:r w:rsidR="00B72DA0" w:rsidRPr="00C87A5B">
        <w:rPr>
          <w:rFonts w:ascii="Cambria" w:hAnsi="Cambria"/>
          <w:sz w:val="24"/>
          <w:szCs w:val="24"/>
          <w:lang w:val="sr-Latn-RS"/>
        </w:rPr>
        <w:t>dok je usvajanjem Zakona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 o mladima 2011. godine </w:t>
      </w:r>
      <w:r w:rsidR="00B72DA0" w:rsidRPr="00C87A5B">
        <w:rPr>
          <w:rFonts w:ascii="Cambria" w:hAnsi="Cambria"/>
          <w:sz w:val="24"/>
          <w:szCs w:val="24"/>
          <w:lang w:val="sr-Latn-RS"/>
        </w:rPr>
        <w:t xml:space="preserve">načinjen veliki korak u stvaranju uslova 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za </w:t>
      </w:r>
      <w:r w:rsidR="00B72DA0" w:rsidRPr="00C87A5B">
        <w:rPr>
          <w:rFonts w:ascii="Cambria" w:hAnsi="Cambria"/>
          <w:sz w:val="24"/>
          <w:szCs w:val="24"/>
          <w:lang w:val="sr-Latn-RS"/>
        </w:rPr>
        <w:t>podršku mladima u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 organizovanju, </w:t>
      </w:r>
      <w:r w:rsidR="00B72DA0" w:rsidRPr="00C87A5B">
        <w:rPr>
          <w:rFonts w:ascii="Cambria" w:hAnsi="Cambria"/>
          <w:sz w:val="24"/>
          <w:szCs w:val="24"/>
          <w:lang w:val="sr-Latn-RS"/>
        </w:rPr>
        <w:t>d</w:t>
      </w:r>
      <w:r w:rsidR="00C34C8D" w:rsidRPr="00C87A5B">
        <w:rPr>
          <w:rFonts w:ascii="Cambria" w:hAnsi="Cambria"/>
          <w:sz w:val="24"/>
          <w:szCs w:val="24"/>
          <w:lang w:val="sr-Latn-RS"/>
        </w:rPr>
        <w:t xml:space="preserve">ruštvenom delovanju, razvoju </w:t>
      </w:r>
      <w:r w:rsidR="00B72DA0" w:rsidRPr="00C87A5B">
        <w:rPr>
          <w:rFonts w:ascii="Cambria" w:hAnsi="Cambria"/>
          <w:sz w:val="24"/>
          <w:szCs w:val="24"/>
          <w:lang w:val="sr-Latn-RS"/>
        </w:rPr>
        <w:t>i ostvarivanju potencijala na ličnu i društvenu dobrobit.</w:t>
      </w:r>
    </w:p>
    <w:p w:rsidR="00B72DA0" w:rsidRPr="00C87A5B" w:rsidRDefault="00B72DA0" w:rsidP="00045BA8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C87A5B">
        <w:rPr>
          <w:rFonts w:ascii="Cambria" w:hAnsi="Cambria"/>
          <w:i/>
          <w:sz w:val="24"/>
          <w:szCs w:val="24"/>
          <w:lang w:val="sr-Latn-RS"/>
        </w:rPr>
        <w:t>Omladinska politika obuhvata i podrazumeva sve mere i aktivnosti državnih organa, ustanova, udruženja i drugih subjekata koje su usmerene na poboljšanje i unapređivanje položaja mladih.</w:t>
      </w:r>
    </w:p>
    <w:p w:rsidR="00B72DA0" w:rsidRPr="00C87A5B" w:rsidRDefault="00B72DA0" w:rsidP="00045BA8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U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 skladu </w:t>
      </w:r>
      <w:r w:rsidRPr="00C87A5B">
        <w:rPr>
          <w:rFonts w:ascii="Cambria" w:hAnsi="Cambria"/>
          <w:sz w:val="24"/>
          <w:szCs w:val="24"/>
          <w:lang w:val="sr-Latn-RS"/>
        </w:rPr>
        <w:t>sa standardima Sveta Evrope</w:t>
      </w:r>
      <w:r w:rsidR="000B11BC" w:rsidRPr="00C87A5B">
        <w:rPr>
          <w:rFonts w:ascii="Cambria" w:hAnsi="Cambria"/>
          <w:sz w:val="24"/>
          <w:szCs w:val="24"/>
          <w:lang w:val="sr-Latn-RS"/>
        </w:rPr>
        <w:t>,</w:t>
      </w:r>
      <w:r w:rsidRPr="00C87A5B">
        <w:rPr>
          <w:rFonts w:ascii="Cambria" w:hAnsi="Cambria"/>
          <w:sz w:val="24"/>
          <w:szCs w:val="24"/>
          <w:lang w:val="sr-Latn-RS"/>
        </w:rPr>
        <w:t xml:space="preserve"> politike za mlade treba da b</w:t>
      </w:r>
      <w:r w:rsidR="00EA39F2" w:rsidRPr="00C87A5B">
        <w:rPr>
          <w:rFonts w:ascii="Cambria" w:hAnsi="Cambria"/>
          <w:sz w:val="24"/>
          <w:szCs w:val="24"/>
          <w:lang w:val="sr-Latn-RS"/>
        </w:rPr>
        <w:t>udu zasnovane, između ostalog</w:t>
      </w:r>
      <w:r w:rsidRPr="00C87A5B">
        <w:rPr>
          <w:rFonts w:ascii="Cambria" w:hAnsi="Cambria"/>
          <w:sz w:val="24"/>
          <w:szCs w:val="24"/>
          <w:lang w:val="sr-Latn-RS"/>
        </w:rPr>
        <w:t xml:space="preserve"> i na: univerzalnim vrednostima pluralističke demokratije i ljudskih prava; međusektorskoj saradnji 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koja </w:t>
      </w:r>
      <w:r w:rsidRPr="00C87A5B">
        <w:rPr>
          <w:rFonts w:ascii="Cambria" w:hAnsi="Cambria"/>
          <w:sz w:val="24"/>
          <w:szCs w:val="24"/>
          <w:lang w:val="sr-Latn-RS"/>
        </w:rPr>
        <w:t>se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 sprovodi n</w:t>
      </w:r>
      <w:r w:rsidRPr="00C87A5B">
        <w:rPr>
          <w:rFonts w:ascii="Cambria" w:hAnsi="Cambria"/>
          <w:sz w:val="24"/>
          <w:szCs w:val="24"/>
          <w:lang w:val="sr-Latn-RS"/>
        </w:rPr>
        <w:t xml:space="preserve">a 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lokalnom, regionalnom </w:t>
      </w:r>
      <w:r w:rsidRPr="00C87A5B">
        <w:rPr>
          <w:rFonts w:ascii="Cambria" w:hAnsi="Cambria"/>
          <w:sz w:val="24"/>
          <w:szCs w:val="24"/>
          <w:lang w:val="sr-Latn-RS"/>
        </w:rPr>
        <w:t xml:space="preserve">i 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nacionalnom </w:t>
      </w:r>
      <w:r w:rsidRPr="00C87A5B">
        <w:rPr>
          <w:rFonts w:ascii="Cambria" w:hAnsi="Cambria"/>
          <w:sz w:val="24"/>
          <w:szCs w:val="24"/>
          <w:lang w:val="sr-Latn-RS"/>
        </w:rPr>
        <w:t>nivou i podsticanju mladih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 da </w:t>
      </w:r>
      <w:r w:rsidRPr="00C87A5B">
        <w:rPr>
          <w:rFonts w:ascii="Cambria" w:hAnsi="Cambria"/>
          <w:sz w:val="24"/>
          <w:szCs w:val="24"/>
          <w:lang w:val="sr-Latn-RS"/>
        </w:rPr>
        <w:t xml:space="preserve">budu 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nezavisni, da neguju osećaj </w:t>
      </w:r>
      <w:r w:rsidRPr="00C87A5B">
        <w:rPr>
          <w:rFonts w:ascii="Cambria" w:hAnsi="Cambria"/>
          <w:sz w:val="24"/>
          <w:szCs w:val="24"/>
          <w:lang w:val="sr-Latn-RS"/>
        </w:rPr>
        <w:t>za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 odgovornost i </w:t>
      </w:r>
      <w:r w:rsidRPr="00C87A5B">
        <w:rPr>
          <w:rFonts w:ascii="Cambria" w:hAnsi="Cambria"/>
          <w:sz w:val="24"/>
          <w:szCs w:val="24"/>
          <w:lang w:val="sr-Latn-RS"/>
        </w:rPr>
        <w:t>p</w:t>
      </w:r>
      <w:r w:rsidR="00D93F64" w:rsidRPr="00C87A5B">
        <w:rPr>
          <w:rFonts w:ascii="Cambria" w:hAnsi="Cambria"/>
          <w:sz w:val="24"/>
          <w:szCs w:val="24"/>
          <w:lang w:val="sr-Latn-RS"/>
        </w:rPr>
        <w:t xml:space="preserve">osvećenost volonterskom radu, </w:t>
      </w:r>
      <w:r w:rsidRPr="00C87A5B">
        <w:rPr>
          <w:rFonts w:ascii="Cambria" w:hAnsi="Cambria"/>
          <w:sz w:val="24"/>
          <w:szCs w:val="24"/>
          <w:lang w:val="sr-Latn-RS"/>
        </w:rPr>
        <w:t xml:space="preserve">kao i da se aktivno uključe u društveni život, </w:t>
      </w:r>
      <w:r w:rsidRPr="00C87A5B">
        <w:rPr>
          <w:rFonts w:ascii="Cambria" w:hAnsi="Cambria"/>
          <w:i/>
          <w:sz w:val="24"/>
          <w:szCs w:val="24"/>
          <w:lang w:val="sr-Latn-RS"/>
        </w:rPr>
        <w:t>tako što će učestvovati procesima donošenja odluka koje ih se tiču.</w:t>
      </w:r>
    </w:p>
    <w:p w:rsidR="003772F7" w:rsidRPr="00C87A5B" w:rsidRDefault="00B72DA0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Omladinska politika ne bi trebalo da bude samo sredstvo za rešavanje problema već </w:t>
      </w:r>
      <w:r w:rsidR="009D2A97" w:rsidRPr="00C87A5B">
        <w:rPr>
          <w:rFonts w:ascii="Cambria" w:hAnsi="Cambria"/>
          <w:sz w:val="24"/>
          <w:szCs w:val="24"/>
          <w:lang w:val="sr-Latn-RS"/>
        </w:rPr>
        <w:t>i</w:t>
      </w:r>
      <w:r w:rsidRPr="00C87A5B">
        <w:rPr>
          <w:rFonts w:ascii="Cambria" w:hAnsi="Cambria"/>
          <w:sz w:val="24"/>
          <w:szCs w:val="24"/>
          <w:lang w:val="sr-Latn-RS"/>
        </w:rPr>
        <w:t xml:space="preserve"> važan prostor </w:t>
      </w:r>
      <w:r w:rsidR="009D2A97" w:rsidRPr="00C87A5B">
        <w:rPr>
          <w:rFonts w:ascii="Cambria" w:hAnsi="Cambria"/>
          <w:sz w:val="24"/>
          <w:szCs w:val="24"/>
          <w:lang w:val="sr-Latn-RS"/>
        </w:rPr>
        <w:t xml:space="preserve">u </w:t>
      </w:r>
      <w:r w:rsidRPr="00C87A5B">
        <w:rPr>
          <w:rFonts w:ascii="Cambria" w:hAnsi="Cambria"/>
          <w:sz w:val="24"/>
          <w:szCs w:val="24"/>
          <w:lang w:val="sr-Latn-RS"/>
        </w:rPr>
        <w:t xml:space="preserve">kome mladi </w:t>
      </w:r>
      <w:r w:rsidR="009D2A97" w:rsidRPr="00C87A5B">
        <w:rPr>
          <w:rFonts w:ascii="Cambria" w:hAnsi="Cambria"/>
          <w:sz w:val="24"/>
          <w:szCs w:val="24"/>
          <w:lang w:val="sr-Latn-RS"/>
        </w:rPr>
        <w:t>mogu da deluju kao aktivni građ</w:t>
      </w:r>
      <w:r w:rsidRPr="00C87A5B">
        <w:rPr>
          <w:rFonts w:ascii="Cambria" w:hAnsi="Cambria"/>
          <w:sz w:val="24"/>
          <w:szCs w:val="24"/>
          <w:lang w:val="sr-Latn-RS"/>
        </w:rPr>
        <w:t xml:space="preserve">ani. Istovremeno, omladinska politika bi trebalo da predstavlja izraz </w:t>
      </w:r>
      <w:r w:rsidR="009D2A97" w:rsidRPr="00C87A5B">
        <w:rPr>
          <w:rFonts w:ascii="Cambria" w:hAnsi="Cambria"/>
          <w:sz w:val="24"/>
          <w:szCs w:val="24"/>
          <w:lang w:val="sr-Latn-RS"/>
        </w:rPr>
        <w:t xml:space="preserve">nadstranačkog, </w:t>
      </w:r>
      <w:r w:rsidR="000B11BC" w:rsidRPr="00C87A5B">
        <w:rPr>
          <w:rFonts w:ascii="Cambria" w:hAnsi="Cambria"/>
          <w:sz w:val="24"/>
          <w:szCs w:val="24"/>
          <w:lang w:val="sr-Latn-RS"/>
        </w:rPr>
        <w:t xml:space="preserve">društvenog, strateškog </w:t>
      </w:r>
      <w:r w:rsidRPr="00C87A5B">
        <w:rPr>
          <w:rFonts w:ascii="Cambria" w:hAnsi="Cambria"/>
          <w:sz w:val="24"/>
          <w:szCs w:val="24"/>
          <w:lang w:val="sr-Latn-RS"/>
        </w:rPr>
        <w:t>razmišlja</w:t>
      </w:r>
      <w:r w:rsidR="009D2A97" w:rsidRPr="00C87A5B">
        <w:rPr>
          <w:rFonts w:ascii="Cambria" w:hAnsi="Cambria"/>
          <w:sz w:val="24"/>
          <w:szCs w:val="24"/>
          <w:lang w:val="sr-Latn-RS"/>
        </w:rPr>
        <w:t xml:space="preserve">nja o </w:t>
      </w:r>
      <w:r w:rsidRPr="00C87A5B">
        <w:rPr>
          <w:rFonts w:ascii="Cambria" w:hAnsi="Cambria"/>
          <w:sz w:val="24"/>
          <w:szCs w:val="24"/>
          <w:lang w:val="sr-Latn-RS"/>
        </w:rPr>
        <w:t>potrebama i pravima mladih.</w:t>
      </w:r>
    </w:p>
    <w:p w:rsidR="00B72DA0" w:rsidRPr="00C87A5B" w:rsidRDefault="00B72DA0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F463D4" w:rsidRPr="00C87A5B" w:rsidRDefault="00A32673" w:rsidP="004341D3">
      <w:pPr>
        <w:pStyle w:val="Heading2"/>
        <w:rPr>
          <w:rFonts w:ascii="Cambria" w:hAnsi="Cambria"/>
          <w:lang w:val="sr-Latn-RS"/>
        </w:rPr>
      </w:pPr>
      <w:bookmarkStart w:id="4" w:name="_Toc456957544"/>
      <w:r w:rsidRPr="00C87A5B">
        <w:rPr>
          <w:rFonts w:ascii="Cambria" w:hAnsi="Cambria"/>
          <w:lang w:val="sr-Latn-RS"/>
        </w:rPr>
        <w:t>Mladi</w:t>
      </w:r>
      <w:bookmarkEnd w:id="4"/>
    </w:p>
    <w:p w:rsidR="00C157DB" w:rsidRPr="00C87A5B" w:rsidRDefault="00C157DB" w:rsidP="00C157DB">
      <w:pPr>
        <w:rPr>
          <w:rFonts w:ascii="Cambria" w:hAnsi="Cambria"/>
          <w:lang w:val="sr-Latn-RS"/>
        </w:rPr>
      </w:pPr>
    </w:p>
    <w:p w:rsidR="00115A35" w:rsidRPr="000F1212" w:rsidRDefault="00F463D4" w:rsidP="00045BA8">
      <w:pPr>
        <w:jc w:val="both"/>
        <w:rPr>
          <w:rFonts w:ascii="Cambria" w:hAnsi="Cambria"/>
          <w:color w:val="FF0000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Mladi, odnosno omladina (engl. youth) su sve osobe od navršenih 15 do navršenih 30 godina, prema važećem Zakonu o mladima. </w:t>
      </w:r>
      <w:r w:rsidR="00115A35" w:rsidRPr="00C87A5B">
        <w:rPr>
          <w:rFonts w:ascii="Cambria" w:hAnsi="Cambria"/>
          <w:sz w:val="24"/>
          <w:szCs w:val="24"/>
          <w:lang w:val="sr-Latn-RS"/>
        </w:rPr>
        <w:t>Mladi čine skoro 25% stanovništva kako na republ</w:t>
      </w:r>
      <w:r w:rsidR="00353072">
        <w:rPr>
          <w:rFonts w:ascii="Cambria" w:hAnsi="Cambria"/>
          <w:sz w:val="24"/>
          <w:szCs w:val="24"/>
          <w:lang w:val="sr-Latn-RS"/>
        </w:rPr>
        <w:t xml:space="preserve">ičkom nivou, tako u na lokalnom i </w:t>
      </w:r>
      <w:r w:rsidR="009E3F19">
        <w:rPr>
          <w:rFonts w:ascii="Cambria" w:hAnsi="Cambria"/>
          <w:sz w:val="24"/>
          <w:szCs w:val="24"/>
          <w:lang w:val="sr-Latn-RS"/>
        </w:rPr>
        <w:t xml:space="preserve">predstavljaju resurs Republike Srbije od </w:t>
      </w:r>
      <w:r w:rsidR="009E3F19" w:rsidRPr="009E3F19">
        <w:rPr>
          <w:rFonts w:ascii="Cambria" w:hAnsi="Cambria"/>
          <w:sz w:val="24"/>
          <w:szCs w:val="24"/>
          <w:lang w:val="sr-Latn-RS"/>
        </w:rPr>
        <w:t xml:space="preserve">gotovo </w:t>
      </w:r>
      <w:r w:rsidR="000F1212" w:rsidRPr="009E3F19">
        <w:rPr>
          <w:rFonts w:ascii="Cambria" w:hAnsi="Cambria"/>
          <w:sz w:val="24"/>
          <w:szCs w:val="24"/>
          <w:lang w:val="sr-Latn-RS"/>
        </w:rPr>
        <w:t xml:space="preserve">1.500.000 </w:t>
      </w:r>
      <w:r w:rsidR="009E3F19" w:rsidRPr="009E3F19">
        <w:rPr>
          <w:rFonts w:ascii="Cambria" w:hAnsi="Cambria"/>
          <w:sz w:val="24"/>
          <w:szCs w:val="24"/>
          <w:lang w:val="sr-Latn-RS"/>
        </w:rPr>
        <w:t>osoba</w:t>
      </w:r>
      <w:r w:rsidR="000F1212" w:rsidRPr="009E3F19">
        <w:rPr>
          <w:rFonts w:ascii="Cambria" w:hAnsi="Cambria"/>
          <w:sz w:val="24"/>
          <w:szCs w:val="24"/>
          <w:lang w:val="sr-Latn-RS"/>
        </w:rPr>
        <w:t>.</w:t>
      </w:r>
    </w:p>
    <w:p w:rsidR="00981C0E" w:rsidRPr="00C87A5B" w:rsidRDefault="00F463D4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Najjednostavniji način definisanja pojma mladih je na osnovu uzrasne kategorije, kako je učinjeno i u slučaju Republike Srbije. U Nacionalnoj strategiji za mlade pod pojmom „mladi” podrazumeva se faza života između detinjstva i odraslog doba. Mladost se definiše kao posebno životno razdoblje u kojem se, pored biološkog i psihološkog sazrevanja, odvija i proces uključivanja pojedinca u društvenu zajednicu. Ovaj proces traje dok se ne dostigne odgovarajući stepen socijalne autonomije, odgovornosti i samostalnosti, mada svaka od pomenutih karakteristika podleže individualnim merilima. Upravo stoga precizno određenje uzrasne granice mladosti predstavlja svojevrstan problem. Određenja pojma „mladi“ razlikuju se i između različitih institucija (npr. </w:t>
      </w:r>
      <w:r w:rsidRPr="00C87A5B">
        <w:rPr>
          <w:rFonts w:ascii="Cambria" w:hAnsi="Cambria"/>
          <w:sz w:val="24"/>
          <w:szCs w:val="24"/>
          <w:lang w:val="sr-Latn-RS"/>
        </w:rPr>
        <w:lastRenderedPageBreak/>
        <w:t>Ujedinjene nacije, Evropska unija...). U praksama nekih institucija, pored godina koriste se</w:t>
      </w:r>
      <w:r w:rsidR="00045BA8" w:rsidRPr="00C87A5B">
        <w:rPr>
          <w:rFonts w:ascii="Cambria" w:hAnsi="Cambria"/>
          <w:sz w:val="24"/>
          <w:szCs w:val="24"/>
          <w:lang w:val="sr-Latn-RS"/>
        </w:rPr>
        <w:t xml:space="preserve"> </w:t>
      </w:r>
      <w:r w:rsidRPr="00C87A5B">
        <w:rPr>
          <w:rFonts w:ascii="Cambria" w:hAnsi="Cambria"/>
          <w:sz w:val="24"/>
          <w:szCs w:val="24"/>
          <w:lang w:val="sr-Latn-RS"/>
        </w:rPr>
        <w:t>i mnogi dodatni kriterijumi pomoću kojih se mladi definišu kao posebna kategorija stanovništva. Primera radi, UNESKO određuje mlade kao sve osobe koje se nalaze u periodu tranzicije od nesamostalnosti u detinjstvu do perioda samostalnosti u odraslom dobu, odnosno pune integracije u društvo. Dakle, mladi se definišu pre kao fluidna kategorija, nego segment društva precizno određen godinama života. Važno je napomenuti i da različiti zakonski akti i propisi ne prepoznaju mlade kao posebnu kategoriju stanovništva već ih svrstavaju u druge kategorije (Zakon o socijalnoj zaštiti prepoznaje decu kao osobe starosti do 18 godina).</w:t>
      </w:r>
    </w:p>
    <w:p w:rsidR="0055607E" w:rsidRPr="00C87A5B" w:rsidRDefault="0055607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B2D64" w:rsidRPr="00C87A5B" w:rsidRDefault="000B76C8" w:rsidP="004341D3">
      <w:pPr>
        <w:pStyle w:val="Heading2"/>
        <w:rPr>
          <w:rFonts w:ascii="Cambria" w:hAnsi="Cambria"/>
          <w:lang w:val="sr-Latn-RS"/>
        </w:rPr>
      </w:pPr>
      <w:bookmarkStart w:id="5" w:name="_Toc456957545"/>
      <w:r w:rsidRPr="00C87A5B">
        <w:rPr>
          <w:rFonts w:ascii="Cambria" w:hAnsi="Cambria"/>
          <w:lang w:val="sr-Latn-RS"/>
        </w:rPr>
        <w:t>K</w:t>
      </w:r>
      <w:r w:rsidR="00A32673" w:rsidRPr="00C87A5B">
        <w:rPr>
          <w:rFonts w:ascii="Cambria" w:hAnsi="Cambria"/>
          <w:lang w:val="sr-Latn-RS"/>
        </w:rPr>
        <w:t>ancelarija za mlade (</w:t>
      </w:r>
      <w:r w:rsidR="0063781F">
        <w:rPr>
          <w:rFonts w:ascii="Cambria" w:hAnsi="Cambria"/>
          <w:lang w:val="sr-Latn-RS"/>
        </w:rPr>
        <w:t>KZM</w:t>
      </w:r>
      <w:r w:rsidR="00A32673" w:rsidRPr="00C87A5B">
        <w:rPr>
          <w:rFonts w:ascii="Cambria" w:hAnsi="Cambria"/>
          <w:lang w:val="sr-Latn-RS"/>
        </w:rPr>
        <w:t>)</w:t>
      </w:r>
      <w:bookmarkEnd w:id="5"/>
    </w:p>
    <w:p w:rsidR="00EF5B80" w:rsidRPr="00C87A5B" w:rsidRDefault="00EF5B80" w:rsidP="00EF5B80">
      <w:pPr>
        <w:rPr>
          <w:rFonts w:ascii="Cambria" w:hAnsi="Cambria"/>
          <w:lang w:val="sr-Latn-RS"/>
        </w:rPr>
      </w:pPr>
    </w:p>
    <w:p w:rsidR="005B2D64" w:rsidRPr="00C87A5B" w:rsidRDefault="005B2D64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Lokalna Kancelarija za mlade je deo gradske/opštinske uprave zadužen</w:t>
      </w:r>
      <w:r w:rsidR="00433173" w:rsidRPr="00C87A5B">
        <w:rPr>
          <w:rFonts w:ascii="Cambria" w:hAnsi="Cambria"/>
          <w:sz w:val="24"/>
          <w:szCs w:val="24"/>
          <w:lang w:val="sr-Latn-RS"/>
        </w:rPr>
        <w:t>a</w:t>
      </w:r>
      <w:r w:rsidRPr="00C87A5B">
        <w:rPr>
          <w:rFonts w:ascii="Cambria" w:hAnsi="Cambria"/>
          <w:sz w:val="24"/>
          <w:szCs w:val="24"/>
          <w:lang w:val="sr-Latn-RS"/>
        </w:rPr>
        <w:t xml:space="preserve"> za koordinaciju lokalne omladinske politike u svim oblastima od značaja za mlade, a u skladu sa specifičnim potrebama svoje društvene zajednice.</w:t>
      </w:r>
    </w:p>
    <w:p w:rsidR="005B2D64" w:rsidRPr="00C87A5B" w:rsidRDefault="0063781F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KZM</w:t>
      </w:r>
      <w:r w:rsidR="005B2D64" w:rsidRPr="00C87A5B">
        <w:rPr>
          <w:rFonts w:ascii="Cambria" w:hAnsi="Cambria"/>
          <w:sz w:val="24"/>
          <w:szCs w:val="24"/>
          <w:lang w:val="sr-Latn-RS"/>
        </w:rPr>
        <w:t xml:space="preserve"> osigurava i stvara povoljno okruženje za institucionalni razvoj omladinske politike na lokalnom nivou. </w:t>
      </w:r>
      <w:r>
        <w:rPr>
          <w:rFonts w:ascii="Cambria" w:hAnsi="Cambria"/>
          <w:sz w:val="24"/>
          <w:szCs w:val="24"/>
          <w:lang w:val="sr-Latn-RS"/>
        </w:rPr>
        <w:t>KZM</w:t>
      </w:r>
      <w:r w:rsidR="005B2D64" w:rsidRPr="00C87A5B">
        <w:rPr>
          <w:rFonts w:ascii="Cambria" w:hAnsi="Cambria"/>
          <w:sz w:val="24"/>
          <w:szCs w:val="24"/>
          <w:lang w:val="sr-Latn-RS"/>
        </w:rPr>
        <w:t xml:space="preserve"> koordinira tj. umrežava relevantne aktere, koordinira izgradnjom kapaciteta udruženja mladih i za mlade i neformalnih grupa mladih na lokalnom nivou, prikuplja sredstva, povezuje sektorske politike na lokalnom nivou, utiče na budžetske alokacije drugih sektora i osigurava sprovođenje LAP-a</w:t>
      </w:r>
      <w:r w:rsidR="008B300B" w:rsidRPr="00C87A5B">
        <w:rPr>
          <w:rFonts w:ascii="Cambria" w:hAnsi="Cambria"/>
          <w:sz w:val="24"/>
          <w:szCs w:val="24"/>
          <w:lang w:val="sr-Latn-RS"/>
        </w:rPr>
        <w:t xml:space="preserve"> (lokalnog akcionog plana)</w:t>
      </w:r>
      <w:r w:rsidR="00722DDB" w:rsidRPr="00C87A5B">
        <w:rPr>
          <w:rFonts w:ascii="Cambria" w:hAnsi="Cambria"/>
          <w:sz w:val="24"/>
          <w:szCs w:val="24"/>
          <w:lang w:val="sr-Latn-RS"/>
        </w:rPr>
        <w:t xml:space="preserve"> za ml</w:t>
      </w:r>
      <w:r w:rsidR="004A619B" w:rsidRPr="00C87A5B">
        <w:rPr>
          <w:rFonts w:ascii="Cambria" w:hAnsi="Cambria"/>
          <w:sz w:val="24"/>
          <w:szCs w:val="24"/>
          <w:lang w:val="sr-Latn-RS"/>
        </w:rPr>
        <w:t>a</w:t>
      </w:r>
      <w:r w:rsidR="00722DDB" w:rsidRPr="00C87A5B">
        <w:rPr>
          <w:rFonts w:ascii="Cambria" w:hAnsi="Cambria"/>
          <w:sz w:val="24"/>
          <w:szCs w:val="24"/>
          <w:lang w:val="sr-Latn-RS"/>
        </w:rPr>
        <w:t>de</w:t>
      </w:r>
      <w:r w:rsidR="005B2D64" w:rsidRPr="00C87A5B">
        <w:rPr>
          <w:rFonts w:ascii="Cambria" w:hAnsi="Cambria"/>
          <w:sz w:val="24"/>
          <w:szCs w:val="24"/>
          <w:lang w:val="sr-Latn-RS"/>
        </w:rPr>
        <w:t xml:space="preserve">, koji je ključni dokument za sprovođenje omladinske politike na lokalnom nivou. U slučaju da ne postoje izgrađeni kapaciteti za sprovođenje LAP-a od strane relevantnih aktera, </w:t>
      </w:r>
      <w:r>
        <w:rPr>
          <w:rFonts w:ascii="Cambria" w:hAnsi="Cambria"/>
          <w:sz w:val="24"/>
          <w:szCs w:val="24"/>
          <w:lang w:val="sr-Latn-RS"/>
        </w:rPr>
        <w:t>KZM</w:t>
      </w:r>
      <w:r w:rsidR="005B2D64" w:rsidRPr="00C87A5B">
        <w:rPr>
          <w:rFonts w:ascii="Cambria" w:hAnsi="Cambria"/>
          <w:sz w:val="24"/>
          <w:szCs w:val="24"/>
          <w:lang w:val="sr-Latn-RS"/>
        </w:rPr>
        <w:t xml:space="preserve"> može da pruža usluge usmerene na izgradnju ovih kapaciteta udruženjima mladih i za mlade, kao i neformalnim grupama mladih.</w:t>
      </w:r>
    </w:p>
    <w:p w:rsidR="005B2D64" w:rsidRPr="00C87A5B" w:rsidRDefault="005B2D64" w:rsidP="00045BA8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C87A5B">
        <w:rPr>
          <w:rFonts w:ascii="Cambria" w:hAnsi="Cambria"/>
          <w:i/>
          <w:sz w:val="24"/>
          <w:szCs w:val="24"/>
          <w:lang w:val="sr-Latn-RS"/>
        </w:rPr>
        <w:t xml:space="preserve">Osnovna uloga </w:t>
      </w:r>
      <w:r w:rsidR="0063781F">
        <w:rPr>
          <w:rFonts w:ascii="Cambria" w:hAnsi="Cambria"/>
          <w:i/>
          <w:sz w:val="24"/>
          <w:szCs w:val="24"/>
          <w:lang w:val="sr-Latn-RS"/>
        </w:rPr>
        <w:t>KZM</w:t>
      </w:r>
      <w:r w:rsidRPr="00C87A5B">
        <w:rPr>
          <w:rFonts w:ascii="Cambria" w:hAnsi="Cambria"/>
          <w:i/>
          <w:sz w:val="24"/>
          <w:szCs w:val="24"/>
          <w:lang w:val="sr-Latn-RS"/>
        </w:rPr>
        <w:t xml:space="preserve"> nije pružanje usluga mladima, nego koordinacija sprovođenja LAP-a</w:t>
      </w:r>
      <w:r w:rsidR="00485E68" w:rsidRPr="00C87A5B">
        <w:rPr>
          <w:rFonts w:ascii="Cambria" w:hAnsi="Cambria"/>
          <w:i/>
          <w:sz w:val="24"/>
          <w:szCs w:val="24"/>
          <w:lang w:val="sr-Latn-RS"/>
        </w:rPr>
        <w:t xml:space="preserve"> za mlade</w:t>
      </w:r>
      <w:r w:rsidRPr="00C87A5B">
        <w:rPr>
          <w:rFonts w:ascii="Cambria" w:hAnsi="Cambria"/>
          <w:i/>
          <w:sz w:val="24"/>
          <w:szCs w:val="24"/>
          <w:lang w:val="sr-Latn-RS"/>
        </w:rPr>
        <w:t xml:space="preserve">. </w:t>
      </w:r>
    </w:p>
    <w:p w:rsidR="00981C0E" w:rsidRPr="00C87A5B" w:rsidRDefault="005B2D64" w:rsidP="00045BA8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Standardi rada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C87A5B">
        <w:rPr>
          <w:rFonts w:ascii="Cambria" w:hAnsi="Cambria"/>
          <w:sz w:val="24"/>
          <w:szCs w:val="24"/>
          <w:lang w:val="sr-Latn-RS"/>
        </w:rPr>
        <w:t xml:space="preserve"> i kompetencija lokalnih koordinatora za mlade definišu kvalitet koji je neophodno postići u radu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C87A5B">
        <w:rPr>
          <w:rFonts w:ascii="Cambria" w:hAnsi="Cambria"/>
          <w:sz w:val="24"/>
          <w:szCs w:val="24"/>
          <w:lang w:val="sr-Latn-RS"/>
        </w:rPr>
        <w:t>, kako bi uspešno delovale u okviru svojih lokalnih mogućnosti i kako bi što kvalitetnije odgovorile na potrebe mladih.</w:t>
      </w: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Pr="00C87A5B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3E22C4" w:rsidRPr="00C87A5B" w:rsidRDefault="003E22C4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D72463" w:rsidRPr="00C87A5B" w:rsidRDefault="00D72463" w:rsidP="004341D3">
      <w:pPr>
        <w:pStyle w:val="Heading1"/>
        <w:rPr>
          <w:rFonts w:ascii="Cambria" w:hAnsi="Cambria"/>
          <w:lang w:val="sr-Latn-RS"/>
        </w:rPr>
      </w:pPr>
      <w:bookmarkStart w:id="6" w:name="_Toc456957546"/>
      <w:r w:rsidRPr="00C87A5B">
        <w:rPr>
          <w:rFonts w:ascii="Cambria" w:hAnsi="Cambria"/>
          <w:lang w:val="sr-Latn-RS"/>
        </w:rPr>
        <w:lastRenderedPageBreak/>
        <w:t>Opis problema</w:t>
      </w:r>
      <w:bookmarkEnd w:id="6"/>
      <w:r w:rsidRPr="00C87A5B">
        <w:rPr>
          <w:rFonts w:ascii="Cambria" w:hAnsi="Cambria"/>
          <w:lang w:val="sr-Latn-RS"/>
        </w:rPr>
        <w:t xml:space="preserve"> </w:t>
      </w:r>
    </w:p>
    <w:p w:rsidR="00BC4AF7" w:rsidRPr="00C87A5B" w:rsidRDefault="00BC4AF7" w:rsidP="00BC4AF7">
      <w:pPr>
        <w:rPr>
          <w:rFonts w:ascii="Cambria" w:hAnsi="Cambria"/>
          <w:lang w:val="sr-Latn-RS"/>
        </w:rPr>
      </w:pPr>
    </w:p>
    <w:p w:rsidR="00A827FC" w:rsidRPr="00F04B92" w:rsidRDefault="00A827FC" w:rsidP="00A827FC">
      <w:pPr>
        <w:jc w:val="both"/>
        <w:rPr>
          <w:rFonts w:ascii="Cambria" w:hAnsi="Cambria"/>
          <w:sz w:val="24"/>
          <w:szCs w:val="24"/>
          <w:lang w:val="sr-Latn-RS"/>
        </w:rPr>
      </w:pPr>
      <w:r w:rsidRPr="00F04B92">
        <w:rPr>
          <w:rFonts w:ascii="Cambria" w:hAnsi="Cambria"/>
          <w:sz w:val="24"/>
          <w:szCs w:val="24"/>
          <w:lang w:val="sr-Latn-RS"/>
        </w:rPr>
        <w:t>Prema poslednjem popisu stanovništva iz 2011. godine u Gradu Nišu živi skoro 50.000 mladih od 15 do 30 godina starosti, što uz još par hiljada mladih koji borave u gradu zbog školovanja, čini skoro četvrtinu ukupne populacije u lokalnoj zajednici. Ipak, položaj mladih u društvu danas je na nezavidnom nivou i postavlja se pitanje da li je uzrok tome u mladima ili u društvenoj sredini, ili možda</w:t>
      </w:r>
      <w:r w:rsidR="00446546">
        <w:rPr>
          <w:rFonts w:ascii="Cambria" w:hAnsi="Cambria"/>
          <w:sz w:val="24"/>
          <w:szCs w:val="24"/>
          <w:lang w:val="sr-Latn-RS"/>
        </w:rPr>
        <w:t>,</w:t>
      </w:r>
      <w:r w:rsidRPr="00F04B92">
        <w:rPr>
          <w:rFonts w:ascii="Cambria" w:hAnsi="Cambria"/>
          <w:sz w:val="24"/>
          <w:szCs w:val="24"/>
          <w:lang w:val="sr-Latn-RS"/>
        </w:rPr>
        <w:t xml:space="preserve"> ipak</w:t>
      </w:r>
      <w:r w:rsidR="00446546">
        <w:rPr>
          <w:rFonts w:ascii="Cambria" w:hAnsi="Cambria"/>
          <w:sz w:val="24"/>
          <w:szCs w:val="24"/>
          <w:lang w:val="sr-Latn-RS"/>
        </w:rPr>
        <w:t>,</w:t>
      </w:r>
      <w:r w:rsidRPr="00F04B92">
        <w:rPr>
          <w:rFonts w:ascii="Cambria" w:hAnsi="Cambria"/>
          <w:sz w:val="24"/>
          <w:szCs w:val="24"/>
          <w:lang w:val="sr-Latn-RS"/>
        </w:rPr>
        <w:t xml:space="preserve"> u lošem načinu komuniciranja između mladih i društva </w:t>
      </w:r>
      <w:r w:rsidR="000C4797">
        <w:rPr>
          <w:rFonts w:ascii="Cambria" w:hAnsi="Cambria"/>
          <w:sz w:val="24"/>
          <w:szCs w:val="24"/>
          <w:lang w:val="sr-Latn-RS"/>
        </w:rPr>
        <w:t>(Strategija za brigu o mladima Grada Niša za period 2015 -2020. godine)</w:t>
      </w:r>
      <w:r w:rsidR="00CF5862" w:rsidRPr="00F04B92">
        <w:rPr>
          <w:rFonts w:ascii="Cambria" w:hAnsi="Cambria"/>
          <w:sz w:val="24"/>
          <w:szCs w:val="24"/>
          <w:lang w:val="sr-Latn-RS"/>
        </w:rPr>
        <w:t>?</w:t>
      </w:r>
    </w:p>
    <w:p w:rsidR="00A827FC" w:rsidRPr="00F04B92" w:rsidRDefault="0037354D" w:rsidP="00A827FC">
      <w:pPr>
        <w:jc w:val="both"/>
        <w:rPr>
          <w:rFonts w:ascii="Cambria" w:hAnsi="Cambria"/>
          <w:sz w:val="24"/>
          <w:szCs w:val="24"/>
          <w:lang w:val="sr-Latn-RS"/>
        </w:rPr>
      </w:pPr>
      <w:r w:rsidRPr="00F04B92">
        <w:rPr>
          <w:rFonts w:ascii="Cambria" w:hAnsi="Cambria"/>
          <w:sz w:val="24"/>
          <w:szCs w:val="24"/>
          <w:lang w:val="sr-Latn-RS"/>
        </w:rPr>
        <w:t xml:space="preserve">U Gradu Nišu aktivno rade organizacije mladih i za mlade kao i </w:t>
      </w:r>
      <w:r w:rsidR="00A827FC" w:rsidRPr="00F04B92">
        <w:rPr>
          <w:rFonts w:ascii="Cambria" w:hAnsi="Cambria"/>
          <w:sz w:val="24"/>
          <w:szCs w:val="24"/>
          <w:lang w:val="sr-Latn-RS"/>
        </w:rPr>
        <w:t>neformaln</w:t>
      </w:r>
      <w:r w:rsidRPr="00F04B92">
        <w:rPr>
          <w:rFonts w:ascii="Cambria" w:hAnsi="Cambria"/>
          <w:sz w:val="24"/>
          <w:szCs w:val="24"/>
          <w:lang w:val="sr-Latn-RS"/>
        </w:rPr>
        <w:t>e</w:t>
      </w:r>
      <w:r w:rsidR="00A827FC" w:rsidRPr="00F04B92">
        <w:rPr>
          <w:rFonts w:ascii="Cambria" w:hAnsi="Cambria"/>
          <w:sz w:val="24"/>
          <w:szCs w:val="24"/>
          <w:lang w:val="sr-Latn-RS"/>
        </w:rPr>
        <w:t xml:space="preserve"> grup</w:t>
      </w:r>
      <w:r w:rsidRPr="00F04B92">
        <w:rPr>
          <w:rFonts w:ascii="Cambria" w:hAnsi="Cambria"/>
          <w:sz w:val="24"/>
          <w:szCs w:val="24"/>
          <w:lang w:val="sr-Latn-RS"/>
        </w:rPr>
        <w:t>e</w:t>
      </w:r>
      <w:r w:rsidR="00A827FC" w:rsidRPr="00F04B92">
        <w:rPr>
          <w:rFonts w:ascii="Cambria" w:hAnsi="Cambria"/>
          <w:sz w:val="24"/>
          <w:szCs w:val="24"/>
          <w:lang w:val="sr-Latn-RS"/>
        </w:rPr>
        <w:t xml:space="preserve">. Kancelarija za mlade Grada Niša otvorena je krajem 2012. godine, a postoje takođe i Kancelarije za mlade u svih 5 gradskih opština. Savet za mlade postoji i funkcioniše kao radno telo Skupštine Grada Niša, dok u Veću Grada Niša radi većnik koji je resorno zadužen za omladinu i sport. Takođe, u okviru Uprave Grada Niša od kraja 2013. godine postoji i radi posebna Uprava za omladinu i sport. </w:t>
      </w:r>
      <w:r w:rsidR="005D4629">
        <w:rPr>
          <w:rFonts w:ascii="Cambria" w:hAnsi="Cambria"/>
          <w:sz w:val="24"/>
          <w:szCs w:val="24"/>
          <w:lang w:val="sr-Latn-RS"/>
        </w:rPr>
        <w:t>Kada su gradske opštine u pitanju, u zavisnosti o</w:t>
      </w:r>
      <w:r w:rsidR="007810B2">
        <w:rPr>
          <w:rFonts w:ascii="Cambria" w:hAnsi="Cambria"/>
          <w:sz w:val="24"/>
          <w:szCs w:val="24"/>
          <w:lang w:val="sr-Latn-RS"/>
        </w:rPr>
        <w:t xml:space="preserve"> kojoj je</w:t>
      </w:r>
      <w:r w:rsidR="005D4629">
        <w:rPr>
          <w:rFonts w:ascii="Cambria" w:hAnsi="Cambria"/>
          <w:sz w:val="24"/>
          <w:szCs w:val="24"/>
          <w:lang w:val="sr-Latn-RS"/>
        </w:rPr>
        <w:t xml:space="preserve"> </w:t>
      </w:r>
      <w:r w:rsidR="007810B2">
        <w:rPr>
          <w:rFonts w:ascii="Cambria" w:hAnsi="Cambria"/>
          <w:sz w:val="24"/>
          <w:szCs w:val="24"/>
          <w:lang w:val="sr-Latn-RS"/>
        </w:rPr>
        <w:t>Op</w:t>
      </w:r>
      <w:r w:rsidR="00D62FA7">
        <w:rPr>
          <w:rFonts w:ascii="Cambria" w:hAnsi="Cambria"/>
          <w:sz w:val="24"/>
          <w:szCs w:val="24"/>
          <w:lang w:val="sr-Latn-RS"/>
        </w:rPr>
        <w:t>štin</w:t>
      </w:r>
      <w:r w:rsidR="007810B2">
        <w:rPr>
          <w:rFonts w:ascii="Cambria" w:hAnsi="Cambria"/>
          <w:sz w:val="24"/>
          <w:szCs w:val="24"/>
          <w:lang w:val="sr-Latn-RS"/>
        </w:rPr>
        <w:t>i reč</w:t>
      </w:r>
      <w:r w:rsidR="00D62FA7">
        <w:rPr>
          <w:rFonts w:ascii="Cambria" w:hAnsi="Cambria"/>
          <w:sz w:val="24"/>
          <w:szCs w:val="24"/>
          <w:lang w:val="sr-Latn-RS"/>
        </w:rPr>
        <w:t>, postoje Komisije za mlade, većnici resorno zaduženi za mlade...</w:t>
      </w:r>
    </w:p>
    <w:p w:rsidR="00A827FC" w:rsidRPr="00F04B92" w:rsidRDefault="00014E45" w:rsidP="00A827FC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Grad N</w:t>
      </w:r>
      <w:r w:rsidR="008E0F78" w:rsidRPr="00F04B92">
        <w:rPr>
          <w:rFonts w:ascii="Cambria" w:hAnsi="Cambria"/>
          <w:sz w:val="24"/>
          <w:szCs w:val="24"/>
          <w:lang w:val="sr-Latn-RS"/>
        </w:rPr>
        <w:t>iš je 2014. godine pristupio izradi lokalne Strategije za brigu o mladima za period 2</w:t>
      </w:r>
      <w:r>
        <w:rPr>
          <w:rFonts w:ascii="Cambria" w:hAnsi="Cambria"/>
          <w:sz w:val="24"/>
          <w:szCs w:val="24"/>
          <w:lang w:val="sr-Latn-RS"/>
        </w:rPr>
        <w:t>015 – 2020. U okviru Stretegije</w:t>
      </w:r>
      <w:r w:rsidRPr="00F04B92">
        <w:rPr>
          <w:rFonts w:ascii="Cambria" w:hAnsi="Cambria"/>
          <w:sz w:val="24"/>
          <w:szCs w:val="24"/>
          <w:lang w:val="sr-Latn-RS"/>
        </w:rPr>
        <w:t xml:space="preserve"> definisani</w:t>
      </w:r>
      <w:r>
        <w:rPr>
          <w:rFonts w:ascii="Cambria" w:hAnsi="Cambria"/>
          <w:sz w:val="24"/>
          <w:szCs w:val="24"/>
          <w:lang w:val="sr-Latn-RS"/>
        </w:rPr>
        <w:t xml:space="preserve"> su</w:t>
      </w:r>
      <w:r w:rsidRPr="00F04B92">
        <w:rPr>
          <w:rFonts w:ascii="Cambria" w:hAnsi="Cambria"/>
          <w:sz w:val="24"/>
          <w:szCs w:val="24"/>
          <w:lang w:val="sr-Latn-RS"/>
        </w:rPr>
        <w:t xml:space="preserve"> </w:t>
      </w:r>
      <w:r w:rsidR="008E0F78" w:rsidRPr="00F04B92">
        <w:rPr>
          <w:rFonts w:ascii="Cambria" w:hAnsi="Cambria"/>
          <w:sz w:val="24"/>
          <w:szCs w:val="24"/>
          <w:lang w:val="sr-Latn-RS"/>
        </w:rPr>
        <w:t>sledeći</w:t>
      </w:r>
      <w:r w:rsidR="00A827FC" w:rsidRPr="00F04B92">
        <w:rPr>
          <w:rFonts w:ascii="Cambria" w:hAnsi="Cambria"/>
          <w:sz w:val="24"/>
          <w:szCs w:val="24"/>
          <w:lang w:val="sr-Latn-RS"/>
        </w:rPr>
        <w:t xml:space="preserve"> za</w:t>
      </w:r>
      <w:r w:rsidR="008E0F78" w:rsidRPr="00F04B92">
        <w:rPr>
          <w:rFonts w:ascii="Cambria" w:hAnsi="Cambria"/>
          <w:sz w:val="24"/>
          <w:szCs w:val="24"/>
          <w:lang w:val="sr-Latn-RS"/>
        </w:rPr>
        <w:t>jednički ciljevi</w:t>
      </w:r>
      <w:r w:rsidR="00A827FC" w:rsidRPr="00F04B92">
        <w:rPr>
          <w:rFonts w:ascii="Cambria" w:hAnsi="Cambria"/>
          <w:sz w:val="24"/>
          <w:szCs w:val="24"/>
          <w:lang w:val="sr-Latn-RS"/>
        </w:rPr>
        <w:t>:</w:t>
      </w:r>
    </w:p>
    <w:p w:rsidR="00A827FC" w:rsidRPr="006C1F62" w:rsidRDefault="00A827FC" w:rsidP="006C1F62">
      <w:pPr>
        <w:pStyle w:val="ListParagraph"/>
        <w:numPr>
          <w:ilvl w:val="0"/>
          <w:numId w:val="4"/>
        </w:numPr>
        <w:ind w:left="142" w:hanging="142"/>
        <w:jc w:val="both"/>
        <w:rPr>
          <w:rFonts w:ascii="Cambria" w:hAnsi="Cambria"/>
          <w:sz w:val="24"/>
          <w:szCs w:val="24"/>
          <w:lang w:val="sr-Latn-RS"/>
        </w:rPr>
      </w:pPr>
      <w:r w:rsidRPr="006C1F62">
        <w:rPr>
          <w:rFonts w:ascii="Cambria" w:hAnsi="Cambria"/>
          <w:sz w:val="24"/>
          <w:szCs w:val="24"/>
          <w:lang w:val="sr-Latn-RS"/>
        </w:rPr>
        <w:t>Definisati zadatke pojedinih resora, nadležnih tela, uprava, organizacija i ustanova, u ispunjavanju međunarodnih, moralnih, ustavnih i zakonskih obaveza vezanih za mlade,</w:t>
      </w:r>
    </w:p>
    <w:p w:rsidR="00A827FC" w:rsidRPr="006C1F62" w:rsidRDefault="00A827FC" w:rsidP="006C1F62">
      <w:pPr>
        <w:pStyle w:val="ListParagraph"/>
        <w:numPr>
          <w:ilvl w:val="0"/>
          <w:numId w:val="4"/>
        </w:numPr>
        <w:ind w:left="142" w:hanging="142"/>
        <w:jc w:val="both"/>
        <w:rPr>
          <w:rFonts w:ascii="Cambria" w:hAnsi="Cambria"/>
          <w:sz w:val="24"/>
          <w:szCs w:val="24"/>
          <w:lang w:val="sr-Latn-RS"/>
        </w:rPr>
      </w:pPr>
      <w:r w:rsidRPr="006C1F62">
        <w:rPr>
          <w:rFonts w:ascii="Cambria" w:hAnsi="Cambria"/>
          <w:sz w:val="24"/>
          <w:szCs w:val="24"/>
          <w:lang w:val="sr-Latn-RS"/>
        </w:rPr>
        <w:t>Poboljšati kvalitet života mladih, uvažavajući njihove interese, a prema evropskim standardima i uspešnim iskustvima iz regiona, te uključiti što veći broj mladih u procese odlučivanja,</w:t>
      </w:r>
    </w:p>
    <w:p w:rsidR="00A827FC" w:rsidRPr="006C1F62" w:rsidRDefault="00A827FC" w:rsidP="006C1F62">
      <w:pPr>
        <w:pStyle w:val="ListParagraph"/>
        <w:numPr>
          <w:ilvl w:val="0"/>
          <w:numId w:val="4"/>
        </w:numPr>
        <w:ind w:left="142" w:hanging="142"/>
        <w:jc w:val="both"/>
        <w:rPr>
          <w:rFonts w:ascii="Cambria" w:hAnsi="Cambria"/>
          <w:sz w:val="24"/>
          <w:szCs w:val="24"/>
          <w:lang w:val="sr-Latn-RS"/>
        </w:rPr>
      </w:pPr>
      <w:r w:rsidRPr="006C1F62">
        <w:rPr>
          <w:rFonts w:ascii="Cambria" w:hAnsi="Cambria"/>
          <w:sz w:val="24"/>
          <w:szCs w:val="24"/>
          <w:lang w:val="sr-Latn-RS"/>
        </w:rPr>
        <w:t>Mobilisati sve potencijale u društvu, posebno mlade i najkreativnije članove/ce zajednice, za stvaranje novih materijalnih i duhovnih vrednosti, otvoreni i samoodrživi razvoj, aktivnu ulogu u procesu evropskih integracija i razvitka demokratskog društva i pravne države, stvaranjem uslova za afirmaciju mladih u lokalnoj zajednici, smanjivanjem stope migracije mladih, izgradnjom konstruktivnih i partnerskih odnosa sa omladinskim organizacijama i organizacijama za mlade i jedinicama lokalne samouprave u ostvarivanju ciljeva za dobrobit mladih ljudi u društvu</w:t>
      </w:r>
      <w:r w:rsidR="00D31F81">
        <w:rPr>
          <w:rFonts w:ascii="Cambria" w:hAnsi="Cambria"/>
          <w:sz w:val="24"/>
          <w:szCs w:val="24"/>
          <w:lang w:val="sr-Latn-RS"/>
        </w:rPr>
        <w:t>.</w:t>
      </w:r>
    </w:p>
    <w:p w:rsidR="00A827FC" w:rsidRPr="00F04B92" w:rsidRDefault="008E60AE" w:rsidP="00A827FC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F04B92">
        <w:rPr>
          <w:rFonts w:ascii="Cambria" w:hAnsi="Cambria"/>
          <w:i/>
          <w:sz w:val="24"/>
          <w:szCs w:val="24"/>
          <w:lang w:val="sr-Latn-RS"/>
        </w:rPr>
        <w:t xml:space="preserve">Niš vidi mlade </w:t>
      </w:r>
      <w:r w:rsidR="00BA6A9B">
        <w:rPr>
          <w:rFonts w:ascii="Cambria" w:hAnsi="Cambria"/>
          <w:i/>
          <w:sz w:val="24"/>
          <w:szCs w:val="24"/>
          <w:lang w:val="sr-Latn-RS"/>
        </w:rPr>
        <w:t xml:space="preserve">u budućnosti </w:t>
      </w:r>
      <w:r w:rsidRPr="00F04B92">
        <w:rPr>
          <w:rFonts w:ascii="Cambria" w:hAnsi="Cambria"/>
          <w:i/>
          <w:sz w:val="24"/>
          <w:szCs w:val="24"/>
          <w:lang w:val="sr-Latn-RS"/>
        </w:rPr>
        <w:t>kao zdrave, srećne i zadovoljne ljude</w:t>
      </w:r>
      <w:r w:rsidR="00A827FC" w:rsidRPr="00F04B92">
        <w:rPr>
          <w:rFonts w:ascii="Cambria" w:hAnsi="Cambria"/>
          <w:i/>
          <w:sz w:val="24"/>
          <w:szCs w:val="24"/>
          <w:lang w:val="sr-Latn-RS"/>
        </w:rPr>
        <w:t xml:space="preserve"> u lokalnoj zajednici</w:t>
      </w:r>
      <w:r w:rsidR="00133910" w:rsidRPr="00F04B92">
        <w:rPr>
          <w:rFonts w:ascii="Cambria" w:hAnsi="Cambria"/>
          <w:i/>
          <w:sz w:val="24"/>
          <w:szCs w:val="24"/>
          <w:lang w:val="sr-Latn-RS"/>
        </w:rPr>
        <w:t xml:space="preserve"> koji</w:t>
      </w:r>
      <w:r w:rsidR="00A827FC" w:rsidRPr="00F04B92">
        <w:rPr>
          <w:rFonts w:ascii="Cambria" w:hAnsi="Cambria"/>
          <w:i/>
          <w:sz w:val="24"/>
          <w:szCs w:val="24"/>
          <w:lang w:val="sr-Latn-RS"/>
        </w:rPr>
        <w:t xml:space="preserve"> su glavna pokretačka snaga razvoja svakog društva. </w:t>
      </w:r>
    </w:p>
    <w:p w:rsidR="00A827FC" w:rsidRPr="00F04B92" w:rsidRDefault="00A827FC" w:rsidP="00A827FC">
      <w:pPr>
        <w:jc w:val="both"/>
        <w:rPr>
          <w:rFonts w:ascii="Cambria" w:hAnsi="Cambria"/>
          <w:sz w:val="24"/>
          <w:szCs w:val="24"/>
          <w:lang w:val="sr-Latn-RS"/>
        </w:rPr>
      </w:pPr>
      <w:r w:rsidRPr="00F04B92">
        <w:rPr>
          <w:rFonts w:ascii="Cambria" w:hAnsi="Cambria"/>
          <w:sz w:val="24"/>
          <w:szCs w:val="24"/>
          <w:lang w:val="sr-Latn-RS"/>
        </w:rPr>
        <w:t>Ona društva koja su to</w:t>
      </w:r>
      <w:r w:rsidR="00566A28">
        <w:rPr>
          <w:rFonts w:ascii="Cambria" w:hAnsi="Cambria"/>
          <w:sz w:val="24"/>
          <w:szCs w:val="24"/>
          <w:lang w:val="sr-Latn-RS"/>
        </w:rPr>
        <w:t xml:space="preserve"> takođe</w:t>
      </w:r>
      <w:r w:rsidRPr="00F04B92">
        <w:rPr>
          <w:rFonts w:ascii="Cambria" w:hAnsi="Cambria"/>
          <w:sz w:val="24"/>
          <w:szCs w:val="24"/>
          <w:lang w:val="sr-Latn-RS"/>
        </w:rPr>
        <w:t xml:space="preserve"> uvidela i pretočila u zvanične državne ili lokalne dokumente i brigu o mladima, danas imaju uređene sisteme, servise i strategije za svoje mlade. Ta društva mladi ne napuštaju, ostaju u njima i izgrađuju ih, jer na to imaju pravo, ali imaju i želju i odgovornost, jer osećaju pripadnost tom društvu.</w:t>
      </w:r>
    </w:p>
    <w:p w:rsidR="00A827FC" w:rsidRPr="00C87A5B" w:rsidRDefault="00A827FC" w:rsidP="005E3138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5E3138" w:rsidRPr="00C87A5B" w:rsidRDefault="005E3138" w:rsidP="005E3138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D72463" w:rsidRPr="00C87A5B" w:rsidRDefault="00D72463" w:rsidP="004341D3">
      <w:pPr>
        <w:pStyle w:val="Heading1"/>
        <w:rPr>
          <w:rFonts w:ascii="Cambria" w:hAnsi="Cambria"/>
          <w:lang w:val="sr-Latn-RS"/>
        </w:rPr>
      </w:pPr>
      <w:bookmarkStart w:id="7" w:name="_Toc456957547"/>
      <w:r w:rsidRPr="00C87A5B">
        <w:rPr>
          <w:rFonts w:ascii="Cambria" w:hAnsi="Cambria"/>
          <w:lang w:val="sr-Latn-RS"/>
        </w:rPr>
        <w:lastRenderedPageBreak/>
        <w:t>Analiza</w:t>
      </w:r>
      <w:bookmarkEnd w:id="7"/>
      <w:r w:rsidRPr="00C87A5B">
        <w:rPr>
          <w:rFonts w:ascii="Cambria" w:hAnsi="Cambria"/>
          <w:lang w:val="sr-Latn-RS"/>
        </w:rPr>
        <w:t xml:space="preserve"> </w:t>
      </w:r>
    </w:p>
    <w:p w:rsidR="003E505A" w:rsidRPr="00C87A5B" w:rsidRDefault="003E505A" w:rsidP="003E505A">
      <w:pPr>
        <w:rPr>
          <w:rFonts w:ascii="Cambria" w:hAnsi="Cambria"/>
          <w:lang w:val="sr-Latn-RS"/>
        </w:rPr>
      </w:pPr>
    </w:p>
    <w:p w:rsidR="00733F05" w:rsidRDefault="00F703D1" w:rsidP="00336BED">
      <w:pPr>
        <w:pStyle w:val="Heading2"/>
        <w:rPr>
          <w:rFonts w:ascii="Cambria" w:hAnsi="Cambria"/>
          <w:lang w:val="sr-Latn-RS"/>
        </w:rPr>
      </w:pPr>
      <w:bookmarkStart w:id="8" w:name="_Toc456957548"/>
      <w:r w:rsidRPr="00C87A5B">
        <w:rPr>
          <w:rFonts w:ascii="Cambria" w:hAnsi="Cambria"/>
          <w:lang w:val="sr-Latn-RS"/>
        </w:rPr>
        <w:t>Koordinator/ka Kancelarije Za Mlade</w:t>
      </w:r>
      <w:bookmarkEnd w:id="8"/>
    </w:p>
    <w:p w:rsidR="0044173C" w:rsidRPr="0044173C" w:rsidRDefault="0044173C" w:rsidP="0044173C">
      <w:pPr>
        <w:rPr>
          <w:lang w:val="sr-Latn-RS"/>
        </w:rPr>
      </w:pPr>
    </w:p>
    <w:p w:rsidR="00733F05" w:rsidRPr="000F1212" w:rsidRDefault="00733F05" w:rsidP="00733F05">
      <w:pPr>
        <w:jc w:val="both"/>
        <w:rPr>
          <w:rFonts w:ascii="Cambria" w:hAnsi="Cambria"/>
          <w:color w:val="FF0000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Koordinator lokalne Kancelarije za mlade je osoba zaposlena u opštini/gradu koja rukovodi poslovima Kancelarije za mlade. Koordinator/ka bi trebalo da ima određena znanja, veštine i stavove zahvaljujući kojima može aktivno i efikasno da realizuje aktivnosti uklađene sa lokalnim potrebama i specifičnim okruženjem. </w:t>
      </w:r>
    </w:p>
    <w:p w:rsidR="00561C64" w:rsidRPr="00C87A5B" w:rsidRDefault="00561C64" w:rsidP="00733F05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733F05" w:rsidRDefault="00733F05" w:rsidP="00733F05">
      <w:pPr>
        <w:pStyle w:val="Heading2"/>
        <w:rPr>
          <w:rFonts w:ascii="Cambria" w:hAnsi="Cambria"/>
        </w:rPr>
      </w:pPr>
      <w:bookmarkStart w:id="9" w:name="_Toc456957549"/>
      <w:r w:rsidRPr="00C87A5B">
        <w:rPr>
          <w:rFonts w:ascii="Cambria" w:hAnsi="Cambria"/>
        </w:rPr>
        <w:t>Kancelarija za mlade Grada Niša</w:t>
      </w:r>
      <w:bookmarkEnd w:id="9"/>
    </w:p>
    <w:p w:rsidR="0044173C" w:rsidRPr="0044173C" w:rsidRDefault="0044173C" w:rsidP="0044173C"/>
    <w:p w:rsidR="00733F05" w:rsidRPr="00C87A5B" w:rsidRDefault="00733F05" w:rsidP="00733F05">
      <w:pPr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Kancelarija za mlade predstavlja organizacionu jedinicu lokalne uprave, u kojoj su utvrđene procedure i sistemi kojim će se kreirati i/ili sprovoditi lokalna politika za mlade (usvojena lokalna Strategija i Akcioni plan za mlade). Njena uloga je da obezbedi okruženje koje omogućava mladima da se razviju u onakve odrasle osobe kakve su potrebne društvu da bi napredovalo u budućnosti.</w:t>
      </w:r>
    </w:p>
    <w:p w:rsidR="00733F05" w:rsidRDefault="00733F05" w:rsidP="00733F05">
      <w:pPr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 xml:space="preserve">U vremenu brzih ekonomskih i društvenih promena, politika naklonjena mladima mora biti oslobođena od predrasuda i stereotipa, i </w:t>
      </w:r>
      <w:r w:rsidR="006E12D4">
        <w:rPr>
          <w:rFonts w:ascii="Cambria" w:hAnsi="Cambria"/>
          <w:bCs/>
          <w:color w:val="000000"/>
          <w:sz w:val="24"/>
          <w:szCs w:val="24"/>
        </w:rPr>
        <w:t>da koristi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 porodici, zajednici i društvu. Kako mlade treba uključiti u planiranje i pružiti im uslugu, Kancelarija za mlade treba da dotakne probleme koji otežavaju pristup tim uslugama i da traži potkrepljenje u detaljnim istraživanjima i političkoj volji. Obaveza lokalne zajednice jeste pružanje usluga građanima/kama, pa tako i kancelarija za mlade –</w:t>
      </w:r>
      <w:r w:rsidR="00253207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C87A5B">
        <w:rPr>
          <w:rFonts w:ascii="Cambria" w:hAnsi="Cambria"/>
          <w:bCs/>
          <w:color w:val="000000"/>
          <w:sz w:val="24"/>
          <w:szCs w:val="24"/>
        </w:rPr>
        <w:t>predstavlja servis za zadovoljavanje potreba mladih u lokalnoj zajednici.</w:t>
      </w:r>
    </w:p>
    <w:p w:rsidR="00561C64" w:rsidRPr="00C87A5B" w:rsidRDefault="00561C64" w:rsidP="00733F05">
      <w:pPr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733F05" w:rsidRDefault="00733F05" w:rsidP="00733F05">
      <w:pPr>
        <w:pStyle w:val="Heading2"/>
        <w:rPr>
          <w:rFonts w:ascii="Cambria" w:hAnsi="Cambria"/>
        </w:rPr>
      </w:pPr>
      <w:bookmarkStart w:id="10" w:name="_Toc456957550"/>
      <w:r w:rsidRPr="00C87A5B">
        <w:rPr>
          <w:rFonts w:ascii="Cambria" w:hAnsi="Cambria"/>
        </w:rPr>
        <w:t>Kancelarije za mlade Gradskih Opština</w:t>
      </w:r>
      <w:bookmarkEnd w:id="10"/>
    </w:p>
    <w:p w:rsidR="0044173C" w:rsidRPr="0044173C" w:rsidRDefault="0044173C" w:rsidP="0044173C"/>
    <w:p w:rsidR="00733F05" w:rsidRPr="00C87A5B" w:rsidRDefault="00733F05" w:rsidP="00733F05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U okviru svih Gradskih Opština: Medijana, Palilula, Pantelej, Crveni Krst i Niška Banja otvorene su Kancelarije za mlade. Međutim, postoje brojni problemi u njihovom radu jer nemaju adekvatne uslove i sredstva za rad, nemaju sistematizaciju zaposlenih, nis</w:t>
      </w:r>
      <w:r w:rsidR="006E12D4">
        <w:rPr>
          <w:rFonts w:ascii="Cambria" w:hAnsi="Cambria"/>
          <w:bCs/>
          <w:color w:val="000000"/>
          <w:sz w:val="24"/>
          <w:szCs w:val="24"/>
        </w:rPr>
        <w:t>u sve osnivane na isti način. Takođe,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 ne po</w:t>
      </w:r>
      <w:r w:rsidR="006E12D4">
        <w:rPr>
          <w:rFonts w:ascii="Cambria" w:hAnsi="Cambria"/>
          <w:bCs/>
          <w:color w:val="000000"/>
          <w:sz w:val="24"/>
          <w:szCs w:val="24"/>
        </w:rPr>
        <w:t>stoji dovoljna koordinacija aktiv</w:t>
      </w:r>
      <w:r w:rsidRPr="00C87A5B">
        <w:rPr>
          <w:rFonts w:ascii="Cambria" w:hAnsi="Cambria"/>
          <w:bCs/>
          <w:color w:val="000000"/>
          <w:sz w:val="24"/>
          <w:szCs w:val="24"/>
        </w:rPr>
        <w:t>nosti na nivou kancelarija za mlade</w:t>
      </w:r>
      <w:r w:rsidR="006E12D4">
        <w:rPr>
          <w:rFonts w:ascii="Cambria" w:hAnsi="Cambria"/>
          <w:bCs/>
          <w:color w:val="000000"/>
          <w:sz w:val="24"/>
          <w:szCs w:val="24"/>
        </w:rPr>
        <w:t>,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 itd. </w:t>
      </w:r>
      <w:r w:rsidR="006E12D4">
        <w:rPr>
          <w:rFonts w:ascii="Cambria" w:hAnsi="Cambria"/>
          <w:bCs/>
          <w:color w:val="000000"/>
          <w:sz w:val="24"/>
          <w:szCs w:val="24"/>
        </w:rPr>
        <w:t xml:space="preserve">Što uslovljava da je neophodno da kancelarije </w:t>
      </w:r>
      <w:r w:rsidRPr="00C87A5B">
        <w:rPr>
          <w:rFonts w:ascii="Cambria" w:hAnsi="Cambria"/>
          <w:bCs/>
          <w:color w:val="000000"/>
          <w:sz w:val="24"/>
          <w:szCs w:val="24"/>
        </w:rPr>
        <w:t>predstavljaju organizacionu jedinicu lokalne uprave, u kojoj su utvrđene procedure i sistemi kojim</w:t>
      </w:r>
      <w:r w:rsidR="006E12D4">
        <w:rPr>
          <w:rFonts w:ascii="Cambria" w:hAnsi="Cambria"/>
          <w:bCs/>
          <w:color w:val="000000"/>
          <w:sz w:val="24"/>
          <w:szCs w:val="24"/>
        </w:rPr>
        <w:t>a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 će se kreirati i/ili sprovoditi lokalna politika za mlade (usvojena lokalna Strategija i Akcioni plan za mlade). Njihova uloga je</w:t>
      </w:r>
      <w:r w:rsidR="006A1D87" w:rsidRPr="00C87A5B">
        <w:rPr>
          <w:rFonts w:ascii="Cambria" w:hAnsi="Cambria"/>
          <w:bCs/>
          <w:color w:val="000000"/>
          <w:sz w:val="24"/>
          <w:szCs w:val="24"/>
        </w:rPr>
        <w:t>,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 kao i Kancelarije za mlade Grada Niša, da obezbede okruženje koje omogućava mladima da se razviju u onakve odrasle osobe kakve su potrebne društvu da bi napredovalo u budućnosti</w:t>
      </w:r>
      <w:r w:rsidR="006A1D87" w:rsidRPr="00C87A5B">
        <w:rPr>
          <w:rFonts w:ascii="Cambria" w:hAnsi="Cambria"/>
          <w:bCs/>
          <w:color w:val="000000"/>
          <w:sz w:val="24"/>
          <w:szCs w:val="24"/>
        </w:rPr>
        <w:t xml:space="preserve"> i da mladi mogu da izraze svoj potpuni potencijal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. </w:t>
      </w:r>
      <w:r w:rsidR="00110DD7" w:rsidRPr="00C87A5B">
        <w:rPr>
          <w:rFonts w:ascii="Cambria" w:hAnsi="Cambria"/>
          <w:bCs/>
          <w:color w:val="000000"/>
          <w:sz w:val="24"/>
          <w:szCs w:val="24"/>
        </w:rPr>
        <w:t>Potrebno je da k</w:t>
      </w:r>
      <w:r w:rsidRPr="00C87A5B">
        <w:rPr>
          <w:rFonts w:ascii="Cambria" w:hAnsi="Cambria"/>
          <w:bCs/>
          <w:color w:val="000000"/>
          <w:sz w:val="24"/>
          <w:szCs w:val="24"/>
        </w:rPr>
        <w:t>ancelarije za mlade Gradskih Opština svoje aktivnosti na kreiranju i sprovođenju lokalne politike za mlade koordinišu sa Kancelarijom za mlade Grada Niša.</w:t>
      </w:r>
    </w:p>
    <w:p w:rsidR="003E505A" w:rsidRPr="00C87A5B" w:rsidRDefault="001B31D0" w:rsidP="001B31D0">
      <w:p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lastRenderedPageBreak/>
        <w:t>Da bi se dobili što relevantniji podaci</w:t>
      </w:r>
      <w:r w:rsidR="00BB0397" w:rsidRPr="00C87A5B">
        <w:rPr>
          <w:rFonts w:ascii="Cambria" w:hAnsi="Cambria"/>
          <w:sz w:val="24"/>
          <w:lang w:val="sr-Latn-RS"/>
        </w:rPr>
        <w:t>,</w:t>
      </w:r>
      <w:r w:rsidRPr="00C87A5B">
        <w:rPr>
          <w:rFonts w:ascii="Cambria" w:hAnsi="Cambria"/>
          <w:sz w:val="24"/>
          <w:lang w:val="sr-Latn-RS"/>
        </w:rPr>
        <w:t xml:space="preserve"> u</w:t>
      </w:r>
      <w:r w:rsidR="003E505A" w:rsidRPr="00C87A5B">
        <w:rPr>
          <w:rFonts w:ascii="Cambria" w:hAnsi="Cambria"/>
          <w:sz w:val="24"/>
          <w:lang w:val="sr-Latn-RS"/>
        </w:rPr>
        <w:t xml:space="preserve"> okviru </w:t>
      </w:r>
      <w:r w:rsidR="002331EA" w:rsidRPr="00C87A5B">
        <w:rPr>
          <w:rFonts w:ascii="Cambria" w:hAnsi="Cambria"/>
          <w:sz w:val="24"/>
          <w:lang w:val="sr-Latn-RS"/>
        </w:rPr>
        <w:t>izrade praktične politike za unapređenje institucionalne podrške mladima, OCD Proaktiv je od Grada Niša</w:t>
      </w:r>
      <w:r w:rsidR="00465686" w:rsidRPr="00C87A5B">
        <w:rPr>
          <w:rFonts w:ascii="Cambria" w:hAnsi="Cambria"/>
          <w:sz w:val="24"/>
          <w:lang w:val="sr-Latn-RS"/>
        </w:rPr>
        <w:t>,</w:t>
      </w:r>
      <w:r w:rsidR="002331EA" w:rsidRPr="00C87A5B">
        <w:rPr>
          <w:rFonts w:ascii="Cambria" w:hAnsi="Cambria"/>
          <w:sz w:val="24"/>
          <w:lang w:val="sr-Latn-RS"/>
        </w:rPr>
        <w:t xml:space="preserve"> kao i Gradskih Opština</w:t>
      </w:r>
      <w:r w:rsidR="00465686" w:rsidRPr="00C87A5B">
        <w:rPr>
          <w:rFonts w:ascii="Cambria" w:hAnsi="Cambria"/>
          <w:sz w:val="24"/>
          <w:lang w:val="sr-Latn-RS"/>
        </w:rPr>
        <w:t>,</w:t>
      </w:r>
      <w:r w:rsidR="002331EA" w:rsidRPr="00C87A5B">
        <w:rPr>
          <w:rFonts w:ascii="Cambria" w:hAnsi="Cambria"/>
          <w:sz w:val="24"/>
          <w:lang w:val="sr-Latn-RS"/>
        </w:rPr>
        <w:t xml:space="preserve"> tražio, na osnovu Zakona o </w:t>
      </w:r>
      <w:r w:rsidR="0082444F" w:rsidRPr="00C87A5B">
        <w:rPr>
          <w:rFonts w:ascii="Cambria" w:hAnsi="Cambria"/>
          <w:sz w:val="24"/>
          <w:lang w:val="sr-Latn-RS"/>
        </w:rPr>
        <w:t xml:space="preserve">slobodnom </w:t>
      </w:r>
      <w:r w:rsidR="002331EA" w:rsidRPr="00C87A5B">
        <w:rPr>
          <w:rFonts w:ascii="Cambria" w:hAnsi="Cambria"/>
          <w:sz w:val="24"/>
          <w:lang w:val="sr-Latn-RS"/>
        </w:rPr>
        <w:t>pris</w:t>
      </w:r>
      <w:r w:rsidR="0082444F" w:rsidRPr="00C87A5B">
        <w:rPr>
          <w:rFonts w:ascii="Cambria" w:hAnsi="Cambria"/>
          <w:sz w:val="24"/>
          <w:lang w:val="sr-Latn-RS"/>
        </w:rPr>
        <w:t>t</w:t>
      </w:r>
      <w:r w:rsidR="002331EA" w:rsidRPr="00C87A5B">
        <w:rPr>
          <w:rFonts w:ascii="Cambria" w:hAnsi="Cambria"/>
          <w:sz w:val="24"/>
          <w:lang w:val="sr-Latn-RS"/>
        </w:rPr>
        <w:t xml:space="preserve">upu </w:t>
      </w:r>
      <w:r w:rsidR="0082444F" w:rsidRPr="00C87A5B">
        <w:rPr>
          <w:rFonts w:ascii="Cambria" w:hAnsi="Cambria"/>
          <w:sz w:val="24"/>
          <w:lang w:val="sr-Latn-RS"/>
        </w:rPr>
        <w:t>informacijama</w:t>
      </w:r>
      <w:r w:rsidR="002331EA" w:rsidRPr="00C87A5B">
        <w:rPr>
          <w:rFonts w:ascii="Cambria" w:hAnsi="Cambria"/>
          <w:sz w:val="24"/>
          <w:lang w:val="sr-Latn-RS"/>
        </w:rPr>
        <w:t xml:space="preserve"> od javnog značaja, sledeće inforamacije:</w:t>
      </w:r>
    </w:p>
    <w:p w:rsidR="002656DE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Sva pravna akta iz kojih se mogu uvideti podaci o datumu osnivanja, pravnom osnovu,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imenovanjima, odlukama o osnivanju Kancelarije za mlade, kao i sve druge</w:t>
      </w:r>
      <w:r w:rsidR="00E90778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prateće dokumente, akta, rešenja;</w:t>
      </w:r>
    </w:p>
    <w:p w:rsidR="002656DE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Lokalni akcioni plan za mlade i kopije akata koji sadrže informacije o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usvajanju i usklađivanju sa Nacionalom strategijom za mlade</w:t>
      </w:r>
    </w:p>
    <w:p w:rsidR="002656DE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Dokumente o strukturi i sistematizaciji radnih mesta u Kancelariji za mlade,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broj angažovanih i osnov angažmana, kao i kopije ugovora sa angažovanim licima;</w:t>
      </w:r>
    </w:p>
    <w:p w:rsidR="002656DE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Iznose realizovanih budžeta Kancelarije za mlade i Lokalnog akcionog plana za mlade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za 2013, 2014, i 2015. godinu</w:t>
      </w:r>
    </w:p>
    <w:p w:rsidR="002656DE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Sva plaćanja sa budžetskih pozicija Kancelarija za mlade i Lokalnog akcionog plana za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mlade za 2013, 2014, i 2015. godinu, sa kopijama izvoda i analitičkih kartica;</w:t>
      </w:r>
    </w:p>
    <w:p w:rsidR="002656DE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Izveštaj o radu Kancelarije za mlade za 2013, 2014, i 2015. godinu</w:t>
      </w:r>
    </w:p>
    <w:p w:rsidR="002331EA" w:rsidRPr="00C87A5B" w:rsidRDefault="002656DE" w:rsidP="00C72AB8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>Iznos donacija i dotacija sa drugih nivoa vlasti i od strane drugih donatora za realizaciju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Lokanog akcionog plana za mlade i rada Kancelarije za mlade za 2013, 2014, i 2015.</w:t>
      </w:r>
      <w:r w:rsidR="00BC4BB8" w:rsidRPr="00C87A5B">
        <w:rPr>
          <w:rFonts w:ascii="Cambria" w:hAnsi="Cambria"/>
          <w:sz w:val="24"/>
          <w:lang w:val="sr-Latn-RS"/>
        </w:rPr>
        <w:t xml:space="preserve"> </w:t>
      </w:r>
      <w:r w:rsidRPr="00C87A5B">
        <w:rPr>
          <w:rFonts w:ascii="Cambria" w:hAnsi="Cambria"/>
          <w:sz w:val="24"/>
          <w:lang w:val="sr-Latn-RS"/>
        </w:rPr>
        <w:t>godinu</w:t>
      </w:r>
    </w:p>
    <w:p w:rsidR="00A9321F" w:rsidRPr="00C87A5B" w:rsidRDefault="00A9321F" w:rsidP="007C78E7">
      <w:pPr>
        <w:rPr>
          <w:rFonts w:ascii="Cambria" w:hAnsi="Cambria"/>
          <w:sz w:val="24"/>
          <w:lang w:val="sr-Latn-RS"/>
        </w:rPr>
      </w:pPr>
    </w:p>
    <w:p w:rsidR="00552896" w:rsidRPr="00C87A5B" w:rsidRDefault="00552896" w:rsidP="007C78E7">
      <w:pPr>
        <w:rPr>
          <w:rFonts w:ascii="Cambria" w:hAnsi="Cambria"/>
          <w:sz w:val="24"/>
          <w:lang w:val="sr-Latn-RS"/>
        </w:rPr>
      </w:pPr>
      <w:r w:rsidRPr="00C87A5B">
        <w:rPr>
          <w:rFonts w:ascii="Cambria" w:hAnsi="Cambria"/>
          <w:sz w:val="24"/>
          <w:lang w:val="sr-Latn-RS"/>
        </w:rPr>
        <w:t xml:space="preserve">Iz </w:t>
      </w:r>
      <w:r w:rsidR="008450AB" w:rsidRPr="00C87A5B">
        <w:rPr>
          <w:rFonts w:ascii="Cambria" w:hAnsi="Cambria"/>
          <w:sz w:val="24"/>
          <w:lang w:val="sr-Latn-RS"/>
        </w:rPr>
        <w:t xml:space="preserve">analize </w:t>
      </w:r>
      <w:r w:rsidR="008450AB">
        <w:rPr>
          <w:rFonts w:ascii="Cambria" w:hAnsi="Cambria"/>
          <w:sz w:val="24"/>
          <w:lang w:val="sr-Latn-RS"/>
        </w:rPr>
        <w:t>dobijenih</w:t>
      </w:r>
      <w:r w:rsidRPr="00C87A5B">
        <w:rPr>
          <w:rFonts w:ascii="Cambria" w:hAnsi="Cambria"/>
          <w:sz w:val="24"/>
          <w:lang w:val="sr-Latn-RS"/>
        </w:rPr>
        <w:t xml:space="preserve"> </w:t>
      </w:r>
      <w:r w:rsidR="00661AF3" w:rsidRPr="00C87A5B">
        <w:rPr>
          <w:rFonts w:ascii="Cambria" w:hAnsi="Cambria"/>
          <w:sz w:val="24"/>
          <w:lang w:val="sr-Latn-RS"/>
        </w:rPr>
        <w:t>podataka može se zaključiti da:</w:t>
      </w:r>
    </w:p>
    <w:p w:rsidR="00A9321F" w:rsidRPr="00C87A5B" w:rsidRDefault="00A9321F" w:rsidP="007C78E7">
      <w:pPr>
        <w:rPr>
          <w:rFonts w:ascii="Cambria" w:hAnsi="Cambria"/>
          <w:sz w:val="24"/>
          <w:lang w:val="sr-Latn-RS"/>
        </w:rPr>
      </w:pPr>
    </w:p>
    <w:p w:rsidR="00AA6C6A" w:rsidRDefault="00B67687" w:rsidP="00A9321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 xml:space="preserve">• </w:t>
      </w:r>
      <w:r w:rsidR="007B5CFE" w:rsidRPr="00C87A5B">
        <w:rPr>
          <w:rFonts w:ascii="Cambria" w:hAnsi="Cambria"/>
          <w:sz w:val="24"/>
          <w:szCs w:val="24"/>
          <w:lang w:val="sr-Latn-RS"/>
        </w:rPr>
        <w:t xml:space="preserve">Kada je reč o </w:t>
      </w:r>
      <w:r w:rsidR="00A9321F" w:rsidRPr="00C87A5B">
        <w:rPr>
          <w:rFonts w:ascii="Cambria" w:hAnsi="Cambria"/>
          <w:sz w:val="24"/>
          <w:szCs w:val="24"/>
          <w:lang w:val="sr-Latn-RS"/>
        </w:rPr>
        <w:t>pravnom osnovu, imenovanjima, odlukama o osnivanju Kancelarije za mlade Grada Niša</w:t>
      </w:r>
      <w:r w:rsidR="00E42C32" w:rsidRPr="00C87A5B">
        <w:rPr>
          <w:rFonts w:ascii="Cambria" w:hAnsi="Cambria"/>
          <w:sz w:val="24"/>
          <w:szCs w:val="24"/>
          <w:lang w:val="sr-Latn-RS"/>
        </w:rPr>
        <w:t xml:space="preserve"> kao i Opštinskim kancelarijama za mlade</w:t>
      </w:r>
      <w:r w:rsidR="00A9321F" w:rsidRPr="00C87A5B">
        <w:rPr>
          <w:rFonts w:ascii="Cambria" w:hAnsi="Cambria"/>
          <w:sz w:val="24"/>
          <w:szCs w:val="24"/>
          <w:lang w:val="sr-Latn-RS"/>
        </w:rPr>
        <w:t>,</w:t>
      </w:r>
      <w:r w:rsidR="00E42C32" w:rsidRPr="00C87A5B">
        <w:rPr>
          <w:rFonts w:ascii="Cambria" w:hAnsi="Cambria"/>
          <w:sz w:val="24"/>
          <w:szCs w:val="24"/>
          <w:lang w:val="sr-Latn-RS"/>
        </w:rPr>
        <w:t xml:space="preserve"> postoji različita praksa. Kancelarije su osnovane </w:t>
      </w:r>
      <w:r w:rsidR="003120CB">
        <w:rPr>
          <w:rFonts w:ascii="Cambria" w:hAnsi="Cambria"/>
          <w:sz w:val="24"/>
          <w:szCs w:val="24"/>
          <w:lang w:val="sr-Latn-RS"/>
        </w:rPr>
        <w:t xml:space="preserve">i </w:t>
      </w:r>
      <w:r w:rsidR="00E42C32" w:rsidRPr="00C87A5B">
        <w:rPr>
          <w:rFonts w:ascii="Cambria" w:hAnsi="Cambria"/>
          <w:sz w:val="24"/>
          <w:szCs w:val="24"/>
          <w:lang w:val="sr-Latn-RS"/>
        </w:rPr>
        <w:t>kao deo lokalnih parlamenata</w:t>
      </w:r>
      <w:r w:rsidR="00D42546" w:rsidRPr="00C87A5B">
        <w:rPr>
          <w:rFonts w:ascii="Cambria" w:hAnsi="Cambria"/>
          <w:sz w:val="24"/>
          <w:szCs w:val="24"/>
          <w:lang w:val="sr-Latn-RS"/>
        </w:rPr>
        <w:t>, pri kabinetu gradonačelnika, aktom o partnerstvu...</w:t>
      </w:r>
    </w:p>
    <w:p w:rsidR="00A9321F" w:rsidRPr="00C87A5B" w:rsidRDefault="00AA6C6A" w:rsidP="00A9321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N</w:t>
      </w:r>
      <w:r w:rsidR="00D42546" w:rsidRPr="00C87A5B">
        <w:rPr>
          <w:rFonts w:ascii="Cambria" w:hAnsi="Cambria"/>
          <w:sz w:val="24"/>
          <w:szCs w:val="24"/>
          <w:lang w:val="sr-Latn-RS"/>
        </w:rPr>
        <w:t>e postoj</w:t>
      </w:r>
      <w:r>
        <w:rPr>
          <w:rFonts w:ascii="Cambria" w:hAnsi="Cambria"/>
          <w:sz w:val="24"/>
          <w:szCs w:val="24"/>
          <w:lang w:val="sr-Latn-RS"/>
        </w:rPr>
        <w:t>e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 sistematizovan</w:t>
      </w:r>
      <w:r>
        <w:rPr>
          <w:rFonts w:ascii="Cambria" w:hAnsi="Cambria"/>
          <w:sz w:val="24"/>
          <w:szCs w:val="24"/>
          <w:lang w:val="sr-Latn-RS"/>
        </w:rPr>
        <w:t>a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 radn</w:t>
      </w:r>
      <w:r>
        <w:rPr>
          <w:rFonts w:ascii="Cambria" w:hAnsi="Cambria"/>
          <w:sz w:val="24"/>
          <w:szCs w:val="24"/>
          <w:lang w:val="sr-Latn-RS"/>
        </w:rPr>
        <w:t>a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 mest</w:t>
      </w:r>
      <w:r>
        <w:rPr>
          <w:rFonts w:ascii="Cambria" w:hAnsi="Cambria"/>
          <w:sz w:val="24"/>
          <w:szCs w:val="24"/>
          <w:lang w:val="sr-Latn-RS"/>
        </w:rPr>
        <w:t>a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 koordinatora</w:t>
      </w:r>
      <w:r>
        <w:rPr>
          <w:rFonts w:ascii="Cambria" w:hAnsi="Cambria"/>
          <w:sz w:val="24"/>
          <w:szCs w:val="24"/>
          <w:lang w:val="sr-Latn-RS"/>
        </w:rPr>
        <w:t xml:space="preserve"> u svim kancelarijama za mlade</w:t>
      </w:r>
      <w:r w:rsidR="00BC7246">
        <w:rPr>
          <w:rFonts w:ascii="Cambria" w:hAnsi="Cambria"/>
          <w:sz w:val="24"/>
          <w:szCs w:val="24"/>
          <w:lang w:val="sr-Latn-RS"/>
        </w:rPr>
        <w:t>,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 niti zvanično postavljene </w:t>
      </w:r>
      <w:r w:rsidR="00EC43EE">
        <w:rPr>
          <w:rFonts w:ascii="Cambria" w:hAnsi="Cambria"/>
          <w:sz w:val="24"/>
          <w:szCs w:val="24"/>
          <w:lang w:val="sr-Latn-RS"/>
        </w:rPr>
        <w:t>osobe</w:t>
      </w:r>
      <w:r w:rsidR="00436F24">
        <w:rPr>
          <w:rFonts w:ascii="Cambria" w:hAnsi="Cambria"/>
          <w:sz w:val="24"/>
          <w:szCs w:val="24"/>
          <w:lang w:val="sr-Latn-RS"/>
        </w:rPr>
        <w:t xml:space="preserve"> na mesto koordinatora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, nisu </w:t>
      </w:r>
      <w:r w:rsidR="00881030">
        <w:rPr>
          <w:rFonts w:ascii="Cambria" w:hAnsi="Cambria"/>
          <w:sz w:val="24"/>
          <w:szCs w:val="24"/>
          <w:lang w:val="sr-Latn-RS"/>
        </w:rPr>
        <w:t xml:space="preserve">javno 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raspisani konkursi </w:t>
      </w:r>
      <w:r w:rsidR="007977A7">
        <w:rPr>
          <w:rFonts w:ascii="Cambria" w:hAnsi="Cambria"/>
          <w:sz w:val="24"/>
          <w:szCs w:val="24"/>
          <w:lang w:val="sr-Latn-RS"/>
        </w:rPr>
        <w:t xml:space="preserve">za poziciju koordinatora kancelarije za mlade, 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na </w:t>
      </w:r>
      <w:r w:rsidR="007977A7">
        <w:rPr>
          <w:rFonts w:ascii="Cambria" w:hAnsi="Cambria"/>
          <w:sz w:val="24"/>
          <w:szCs w:val="24"/>
          <w:lang w:val="sr-Latn-RS"/>
        </w:rPr>
        <w:t>osnovu kojih su odabrane osobe koje imaju najviše kompetenci, već su osobe</w:t>
      </w:r>
      <w:r w:rsidR="00D42546" w:rsidRPr="00C87A5B">
        <w:rPr>
          <w:rFonts w:ascii="Cambria" w:hAnsi="Cambria"/>
          <w:sz w:val="24"/>
          <w:szCs w:val="24"/>
          <w:lang w:val="sr-Latn-RS"/>
        </w:rPr>
        <w:t xml:space="preserve"> angažovane po ugovoru o privremenim i povremenim radovima</w:t>
      </w:r>
      <w:r w:rsidR="004B2725" w:rsidRPr="00C87A5B">
        <w:rPr>
          <w:rFonts w:ascii="Cambria" w:hAnsi="Cambria"/>
          <w:sz w:val="24"/>
          <w:szCs w:val="24"/>
          <w:lang w:val="sr-Latn-RS"/>
        </w:rPr>
        <w:t xml:space="preserve">. </w:t>
      </w:r>
      <w:r w:rsidR="008E4AE0">
        <w:rPr>
          <w:rFonts w:ascii="Cambria" w:hAnsi="Cambria"/>
          <w:sz w:val="24"/>
          <w:szCs w:val="24"/>
          <w:lang w:val="sr-Latn-RS"/>
        </w:rPr>
        <w:t>Kada je broj osoba angažovanih u pitanu, p</w:t>
      </w:r>
      <w:r w:rsidR="004B2725" w:rsidRPr="00C87A5B">
        <w:rPr>
          <w:rFonts w:ascii="Cambria" w:hAnsi="Cambria"/>
          <w:sz w:val="24"/>
          <w:szCs w:val="24"/>
          <w:lang w:val="sr-Latn-RS"/>
        </w:rPr>
        <w:t xml:space="preserve">raksa je različita u zavisnosti od </w:t>
      </w:r>
      <w:r w:rsidR="00102999">
        <w:rPr>
          <w:rFonts w:ascii="Cambria" w:hAnsi="Cambria"/>
          <w:sz w:val="24"/>
          <w:szCs w:val="24"/>
          <w:lang w:val="sr-Latn-RS"/>
        </w:rPr>
        <w:t xml:space="preserve">kancelarija za mlade tako da </w:t>
      </w:r>
      <w:r w:rsidR="004B2725" w:rsidRPr="00C87A5B">
        <w:rPr>
          <w:rFonts w:ascii="Cambria" w:hAnsi="Cambria"/>
          <w:sz w:val="24"/>
          <w:szCs w:val="24"/>
          <w:lang w:val="sr-Latn-RS"/>
        </w:rPr>
        <w:t>u gradskog kan</w:t>
      </w:r>
      <w:r w:rsidR="00D313A7">
        <w:rPr>
          <w:rFonts w:ascii="Cambria" w:hAnsi="Cambria"/>
          <w:sz w:val="24"/>
          <w:szCs w:val="24"/>
          <w:lang w:val="sr-Latn-RS"/>
        </w:rPr>
        <w:t xml:space="preserve">celariji rade dve osobe, </w:t>
      </w:r>
      <w:r w:rsidR="006E12D4">
        <w:rPr>
          <w:rFonts w:ascii="Cambria" w:hAnsi="Cambria"/>
          <w:sz w:val="24"/>
          <w:szCs w:val="24"/>
          <w:lang w:val="sr-Latn-RS"/>
        </w:rPr>
        <w:t xml:space="preserve">u </w:t>
      </w:r>
      <w:r w:rsidR="00D313A7">
        <w:rPr>
          <w:rFonts w:ascii="Cambria" w:hAnsi="Cambria"/>
          <w:sz w:val="24"/>
          <w:szCs w:val="24"/>
          <w:lang w:val="sr-Latn-RS"/>
        </w:rPr>
        <w:t>opštin</w:t>
      </w:r>
      <w:r w:rsidR="00612E32">
        <w:rPr>
          <w:rFonts w:ascii="Cambria" w:hAnsi="Cambria"/>
          <w:sz w:val="24"/>
          <w:szCs w:val="24"/>
          <w:lang w:val="sr-Latn-RS"/>
        </w:rPr>
        <w:t>i</w:t>
      </w:r>
      <w:r w:rsidR="00D313A7">
        <w:rPr>
          <w:rFonts w:ascii="Cambria" w:hAnsi="Cambria"/>
          <w:sz w:val="24"/>
          <w:szCs w:val="24"/>
          <w:lang w:val="sr-Latn-RS"/>
        </w:rPr>
        <w:t xml:space="preserve"> </w:t>
      </w:r>
      <w:r w:rsidR="003A11AC">
        <w:rPr>
          <w:rFonts w:ascii="Cambria" w:hAnsi="Cambria"/>
          <w:sz w:val="24"/>
          <w:szCs w:val="24"/>
          <w:lang w:val="sr-Latn-RS"/>
        </w:rPr>
        <w:t>M</w:t>
      </w:r>
      <w:r w:rsidR="00D313A7">
        <w:rPr>
          <w:rFonts w:ascii="Cambria" w:hAnsi="Cambria"/>
          <w:sz w:val="24"/>
          <w:szCs w:val="24"/>
          <w:lang w:val="sr-Latn-RS"/>
        </w:rPr>
        <w:t>edijana</w:t>
      </w:r>
      <w:r w:rsidR="00517FC6">
        <w:rPr>
          <w:rFonts w:ascii="Cambria" w:hAnsi="Cambria"/>
          <w:sz w:val="24"/>
          <w:szCs w:val="24"/>
          <w:lang w:val="sr-Latn-RS"/>
        </w:rPr>
        <w:t xml:space="preserve"> 4 osobe</w:t>
      </w:r>
      <w:r w:rsidR="00D313A7">
        <w:rPr>
          <w:rFonts w:ascii="Cambria" w:hAnsi="Cambria"/>
          <w:sz w:val="24"/>
          <w:szCs w:val="24"/>
          <w:lang w:val="sr-Latn-RS"/>
        </w:rPr>
        <w:t>,</w:t>
      </w:r>
      <w:r w:rsidR="004B2725" w:rsidRPr="00C87A5B">
        <w:rPr>
          <w:rFonts w:ascii="Cambria" w:hAnsi="Cambria"/>
          <w:sz w:val="24"/>
          <w:szCs w:val="24"/>
          <w:lang w:val="sr-Latn-RS"/>
        </w:rPr>
        <w:t xml:space="preserve"> </w:t>
      </w:r>
      <w:r w:rsidR="006E12D4">
        <w:rPr>
          <w:rFonts w:ascii="Cambria" w:hAnsi="Cambria"/>
          <w:sz w:val="24"/>
          <w:szCs w:val="24"/>
          <w:lang w:val="sr-Latn-RS"/>
        </w:rPr>
        <w:t xml:space="preserve">u </w:t>
      </w:r>
      <w:r w:rsidR="003A11AC">
        <w:rPr>
          <w:rFonts w:ascii="Cambria" w:hAnsi="Cambria"/>
          <w:sz w:val="24"/>
          <w:szCs w:val="24"/>
          <w:lang w:val="sr-Latn-RS"/>
        </w:rPr>
        <w:t>opštini P</w:t>
      </w:r>
      <w:r w:rsidR="004B2725" w:rsidRPr="00C87A5B">
        <w:rPr>
          <w:rFonts w:ascii="Cambria" w:hAnsi="Cambria"/>
          <w:sz w:val="24"/>
          <w:szCs w:val="24"/>
          <w:lang w:val="sr-Latn-RS"/>
        </w:rPr>
        <w:t>alilul</w:t>
      </w:r>
      <w:r w:rsidR="006E12D4">
        <w:rPr>
          <w:rFonts w:ascii="Cambria" w:hAnsi="Cambria"/>
          <w:sz w:val="24"/>
          <w:szCs w:val="24"/>
          <w:lang w:val="sr-Latn-RS"/>
        </w:rPr>
        <w:t>a</w:t>
      </w:r>
      <w:r w:rsidR="004B2725" w:rsidRPr="00C87A5B">
        <w:rPr>
          <w:rFonts w:ascii="Cambria" w:hAnsi="Cambria"/>
          <w:sz w:val="24"/>
          <w:szCs w:val="24"/>
          <w:lang w:val="sr-Latn-RS"/>
        </w:rPr>
        <w:t xml:space="preserve"> jedna a u </w:t>
      </w:r>
      <w:r w:rsidR="003A11AC">
        <w:rPr>
          <w:rFonts w:ascii="Cambria" w:hAnsi="Cambria"/>
          <w:sz w:val="24"/>
          <w:szCs w:val="24"/>
          <w:lang w:val="sr-Latn-RS"/>
        </w:rPr>
        <w:t xml:space="preserve">Opštini </w:t>
      </w:r>
      <w:r w:rsidR="004B2725" w:rsidRPr="00C87A5B">
        <w:rPr>
          <w:rFonts w:ascii="Cambria" w:hAnsi="Cambria"/>
          <w:sz w:val="24"/>
          <w:szCs w:val="24"/>
          <w:lang w:val="sr-Latn-RS"/>
        </w:rPr>
        <w:t xml:space="preserve">Pantelej </w:t>
      </w:r>
      <w:r w:rsidR="004617B8">
        <w:rPr>
          <w:rFonts w:ascii="Cambria" w:hAnsi="Cambria"/>
          <w:sz w:val="24"/>
          <w:szCs w:val="24"/>
          <w:lang w:val="sr-Latn-RS"/>
        </w:rPr>
        <w:t xml:space="preserve">je </w:t>
      </w:r>
      <w:r w:rsidR="00517FC6">
        <w:rPr>
          <w:rFonts w:ascii="Cambria" w:hAnsi="Cambria"/>
          <w:sz w:val="24"/>
          <w:szCs w:val="24"/>
          <w:lang w:val="sr-Latn-RS"/>
        </w:rPr>
        <w:t>formiran</w:t>
      </w:r>
      <w:r w:rsidR="002D7DBD">
        <w:rPr>
          <w:rFonts w:ascii="Cambria" w:hAnsi="Cambria"/>
          <w:sz w:val="24"/>
          <w:szCs w:val="24"/>
          <w:lang w:val="sr-Latn-RS"/>
        </w:rPr>
        <w:t>o</w:t>
      </w:r>
      <w:r w:rsidR="00517FC6">
        <w:rPr>
          <w:rFonts w:ascii="Cambria" w:hAnsi="Cambria"/>
          <w:sz w:val="24"/>
          <w:szCs w:val="24"/>
          <w:lang w:val="sr-Latn-RS"/>
        </w:rPr>
        <w:t xml:space="preserve"> radno telo koga čine</w:t>
      </w:r>
      <w:r w:rsidR="004B2725" w:rsidRPr="00C87A5B">
        <w:rPr>
          <w:rFonts w:ascii="Cambria" w:hAnsi="Cambria"/>
          <w:sz w:val="24"/>
          <w:szCs w:val="24"/>
          <w:lang w:val="sr-Latn-RS"/>
        </w:rPr>
        <w:t xml:space="preserve"> 3 osobe</w:t>
      </w:r>
      <w:r w:rsidR="002D7DBD">
        <w:rPr>
          <w:rFonts w:ascii="Cambria" w:hAnsi="Cambria"/>
          <w:sz w:val="24"/>
          <w:szCs w:val="24"/>
          <w:lang w:val="sr-Latn-RS"/>
        </w:rPr>
        <w:t>.</w:t>
      </w:r>
      <w:r w:rsidR="00BC7246">
        <w:rPr>
          <w:rFonts w:ascii="Cambria" w:hAnsi="Cambria"/>
          <w:sz w:val="24"/>
          <w:szCs w:val="24"/>
          <w:lang w:val="sr-Latn-RS"/>
        </w:rPr>
        <w:t xml:space="preserve"> </w:t>
      </w:r>
      <w:r w:rsidR="002D7DBD">
        <w:rPr>
          <w:rFonts w:ascii="Cambria" w:hAnsi="Cambria"/>
          <w:sz w:val="24"/>
          <w:szCs w:val="24"/>
          <w:lang w:val="sr-Latn-RS"/>
        </w:rPr>
        <w:t>U opštini N</w:t>
      </w:r>
      <w:r w:rsidR="00BC7246">
        <w:rPr>
          <w:rFonts w:ascii="Cambria" w:hAnsi="Cambria"/>
          <w:sz w:val="24"/>
          <w:szCs w:val="24"/>
          <w:lang w:val="sr-Latn-RS"/>
        </w:rPr>
        <w:t>išk</w:t>
      </w:r>
      <w:r w:rsidR="002D7DBD">
        <w:rPr>
          <w:rFonts w:ascii="Cambria" w:hAnsi="Cambria"/>
          <w:sz w:val="24"/>
          <w:szCs w:val="24"/>
          <w:lang w:val="sr-Latn-RS"/>
        </w:rPr>
        <w:t>a B</w:t>
      </w:r>
      <w:r w:rsidR="00BC7246">
        <w:rPr>
          <w:rFonts w:ascii="Cambria" w:hAnsi="Cambria"/>
          <w:sz w:val="24"/>
          <w:szCs w:val="24"/>
          <w:lang w:val="sr-Latn-RS"/>
        </w:rPr>
        <w:t>an</w:t>
      </w:r>
      <w:r w:rsidR="002D7DBD">
        <w:rPr>
          <w:rFonts w:ascii="Cambria" w:hAnsi="Cambria"/>
          <w:sz w:val="24"/>
          <w:szCs w:val="24"/>
          <w:lang w:val="sr-Latn-RS"/>
        </w:rPr>
        <w:t>ja</w:t>
      </w:r>
      <w:r w:rsidR="00BC7246">
        <w:rPr>
          <w:rFonts w:ascii="Cambria" w:hAnsi="Cambria"/>
          <w:sz w:val="24"/>
          <w:szCs w:val="24"/>
          <w:lang w:val="sr-Latn-RS"/>
        </w:rPr>
        <w:t xml:space="preserve"> rade 2 osobe,</w:t>
      </w:r>
      <w:r w:rsidR="0062382F">
        <w:rPr>
          <w:rFonts w:ascii="Cambria" w:hAnsi="Cambria"/>
          <w:sz w:val="24"/>
          <w:szCs w:val="24"/>
          <w:lang w:val="sr-Latn-RS"/>
        </w:rPr>
        <w:t xml:space="preserve"> dok </w:t>
      </w:r>
      <w:r w:rsidR="001D712D">
        <w:rPr>
          <w:rFonts w:ascii="Cambria" w:hAnsi="Cambria"/>
          <w:sz w:val="24"/>
          <w:szCs w:val="24"/>
          <w:lang w:val="sr-Latn-RS"/>
        </w:rPr>
        <w:t xml:space="preserve">je </w:t>
      </w:r>
      <w:r w:rsidR="0062382F">
        <w:rPr>
          <w:rFonts w:ascii="Cambria" w:hAnsi="Cambria"/>
          <w:sz w:val="24"/>
          <w:szCs w:val="24"/>
          <w:lang w:val="sr-Latn-RS"/>
        </w:rPr>
        <w:t xml:space="preserve">na opštini </w:t>
      </w:r>
      <w:r w:rsidR="001D712D">
        <w:rPr>
          <w:rFonts w:ascii="Cambria" w:hAnsi="Cambria"/>
          <w:sz w:val="24"/>
          <w:szCs w:val="24"/>
          <w:lang w:val="sr-Latn-RS"/>
        </w:rPr>
        <w:t>C</w:t>
      </w:r>
      <w:r w:rsidR="0062382F">
        <w:rPr>
          <w:rFonts w:ascii="Cambria" w:hAnsi="Cambria"/>
          <w:sz w:val="24"/>
          <w:szCs w:val="24"/>
          <w:lang w:val="sr-Latn-RS"/>
        </w:rPr>
        <w:t xml:space="preserve">rveni </w:t>
      </w:r>
      <w:r w:rsidR="001D712D">
        <w:rPr>
          <w:rFonts w:ascii="Cambria" w:hAnsi="Cambria"/>
          <w:sz w:val="24"/>
          <w:szCs w:val="24"/>
          <w:lang w:val="sr-Latn-RS"/>
        </w:rPr>
        <w:t>K</w:t>
      </w:r>
      <w:r w:rsidR="0062382F">
        <w:rPr>
          <w:rFonts w:ascii="Cambria" w:hAnsi="Cambria"/>
          <w:sz w:val="24"/>
          <w:szCs w:val="24"/>
          <w:lang w:val="sr-Latn-RS"/>
        </w:rPr>
        <w:t>rst imenovan</w:t>
      </w:r>
      <w:r w:rsidR="00BC7246">
        <w:rPr>
          <w:rFonts w:ascii="Cambria" w:hAnsi="Cambria"/>
          <w:sz w:val="24"/>
          <w:szCs w:val="24"/>
          <w:lang w:val="sr-Latn-RS"/>
        </w:rPr>
        <w:t>a 1</w:t>
      </w:r>
      <w:r w:rsidR="0062382F">
        <w:rPr>
          <w:rFonts w:ascii="Cambria" w:hAnsi="Cambria"/>
          <w:sz w:val="24"/>
          <w:szCs w:val="24"/>
          <w:lang w:val="sr-Latn-RS"/>
        </w:rPr>
        <w:t xml:space="preserve"> oso</w:t>
      </w:r>
      <w:r w:rsidR="00BC7246">
        <w:rPr>
          <w:rFonts w:ascii="Cambria" w:hAnsi="Cambria"/>
          <w:sz w:val="24"/>
          <w:szCs w:val="24"/>
          <w:lang w:val="sr-Latn-RS"/>
        </w:rPr>
        <w:t>ba</w:t>
      </w:r>
      <w:r w:rsidR="00C80F28">
        <w:rPr>
          <w:rFonts w:ascii="Cambria" w:hAnsi="Cambria"/>
          <w:sz w:val="24"/>
          <w:szCs w:val="24"/>
          <w:lang w:val="sr-Latn-RS"/>
        </w:rPr>
        <w:t xml:space="preserve">. </w:t>
      </w:r>
    </w:p>
    <w:p w:rsidR="00A9321F" w:rsidRPr="00C87A5B" w:rsidRDefault="00B67687" w:rsidP="00A9321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 xml:space="preserve">• </w:t>
      </w:r>
      <w:r w:rsidR="008E2FD9" w:rsidRPr="00C87A5B">
        <w:rPr>
          <w:rFonts w:ascii="Cambria" w:hAnsi="Cambria"/>
          <w:sz w:val="24"/>
          <w:szCs w:val="24"/>
          <w:lang w:val="sr-Latn-RS"/>
        </w:rPr>
        <w:t>Kada su strat</w:t>
      </w:r>
      <w:r w:rsidR="00570B1C">
        <w:rPr>
          <w:rFonts w:ascii="Cambria" w:hAnsi="Cambria"/>
          <w:sz w:val="24"/>
          <w:szCs w:val="24"/>
          <w:lang w:val="sr-Latn-RS"/>
        </w:rPr>
        <w:t>eška dokumenta u pitanju, u Gradu Nišu je kreirana</w:t>
      </w:r>
      <w:r w:rsidR="008E2FD9" w:rsidRPr="00C87A5B">
        <w:rPr>
          <w:rFonts w:ascii="Cambria" w:hAnsi="Cambria"/>
          <w:sz w:val="24"/>
          <w:szCs w:val="24"/>
          <w:lang w:val="sr-Latn-RS"/>
        </w:rPr>
        <w:t xml:space="preserve"> </w:t>
      </w:r>
      <w:r w:rsidR="00D23DA3">
        <w:rPr>
          <w:rFonts w:ascii="Cambria" w:hAnsi="Cambria"/>
          <w:sz w:val="24"/>
          <w:szCs w:val="24"/>
          <w:lang w:val="sr-Latn-RS"/>
        </w:rPr>
        <w:t>„</w:t>
      </w:r>
      <w:r w:rsidR="008E2FD9" w:rsidRPr="00C87A5B">
        <w:rPr>
          <w:rFonts w:ascii="Cambria" w:hAnsi="Cambria"/>
          <w:sz w:val="24"/>
          <w:szCs w:val="24"/>
          <w:lang w:val="sr-Latn-RS"/>
        </w:rPr>
        <w:t>Strategija za brigu o mladima Grada Niša za period 2015 – 2020. godine</w:t>
      </w:r>
      <w:r w:rsidR="00D23DA3">
        <w:rPr>
          <w:rFonts w:ascii="Cambria" w:hAnsi="Cambria"/>
          <w:sz w:val="24"/>
          <w:szCs w:val="24"/>
          <w:lang w:val="sr-Latn-RS"/>
        </w:rPr>
        <w:t>“</w:t>
      </w:r>
      <w:r w:rsidR="008E2FD9" w:rsidRPr="00C87A5B">
        <w:rPr>
          <w:rFonts w:ascii="Cambria" w:hAnsi="Cambria"/>
          <w:sz w:val="24"/>
          <w:szCs w:val="24"/>
          <w:lang w:val="sr-Latn-RS"/>
        </w:rPr>
        <w:t xml:space="preserve"> kao i </w:t>
      </w:r>
      <w:r w:rsidR="00A9321F" w:rsidRPr="00C87A5B">
        <w:rPr>
          <w:rFonts w:ascii="Cambria" w:hAnsi="Cambria"/>
          <w:sz w:val="24"/>
          <w:szCs w:val="24"/>
          <w:lang w:val="sr-Latn-RS"/>
        </w:rPr>
        <w:t>Lokalni akcioni plan za mlade</w:t>
      </w:r>
      <w:r w:rsidR="00D23DA3">
        <w:rPr>
          <w:rFonts w:ascii="Cambria" w:hAnsi="Cambria"/>
          <w:sz w:val="24"/>
          <w:szCs w:val="24"/>
          <w:lang w:val="sr-Latn-RS"/>
        </w:rPr>
        <w:t xml:space="preserve"> koji prati realizaciju Strategije.</w:t>
      </w:r>
      <w:r w:rsidR="008E2FD9" w:rsidRPr="00C87A5B">
        <w:rPr>
          <w:rFonts w:ascii="Cambria" w:hAnsi="Cambria"/>
          <w:sz w:val="24"/>
          <w:szCs w:val="24"/>
          <w:lang w:val="sr-Latn-RS"/>
        </w:rPr>
        <w:t xml:space="preserve"> U </w:t>
      </w:r>
      <w:r w:rsidR="008B4B1C">
        <w:rPr>
          <w:rFonts w:ascii="Cambria" w:hAnsi="Cambria"/>
          <w:sz w:val="24"/>
          <w:szCs w:val="24"/>
          <w:lang w:val="sr-Latn-RS"/>
        </w:rPr>
        <w:t xml:space="preserve">gradskim </w:t>
      </w:r>
      <w:r w:rsidR="008E2FD9" w:rsidRPr="00C87A5B">
        <w:rPr>
          <w:rFonts w:ascii="Cambria" w:hAnsi="Cambria"/>
          <w:sz w:val="24"/>
          <w:szCs w:val="24"/>
          <w:lang w:val="sr-Latn-RS"/>
        </w:rPr>
        <w:t>Opštinama ne postoje zvanični planovi za mlade</w:t>
      </w:r>
      <w:r w:rsidR="00DC1715">
        <w:rPr>
          <w:rFonts w:ascii="Cambria" w:hAnsi="Cambria"/>
          <w:sz w:val="24"/>
          <w:szCs w:val="24"/>
          <w:lang w:val="sr-Latn-RS"/>
        </w:rPr>
        <w:t>,</w:t>
      </w:r>
      <w:r w:rsidR="008E2FD9" w:rsidRPr="00C87A5B">
        <w:rPr>
          <w:rFonts w:ascii="Cambria" w:hAnsi="Cambria"/>
          <w:sz w:val="24"/>
          <w:szCs w:val="24"/>
          <w:lang w:val="sr-Latn-RS"/>
        </w:rPr>
        <w:t xml:space="preserve"> niti usklađivanje</w:t>
      </w:r>
      <w:r w:rsidR="00A62C8D">
        <w:rPr>
          <w:rFonts w:ascii="Cambria" w:hAnsi="Cambria"/>
          <w:sz w:val="24"/>
          <w:szCs w:val="24"/>
          <w:lang w:val="sr-Latn-RS"/>
        </w:rPr>
        <w:t xml:space="preserve"> dokumenata koji se bave mladima</w:t>
      </w:r>
      <w:r w:rsidR="00DC1715">
        <w:rPr>
          <w:rFonts w:ascii="Cambria" w:hAnsi="Cambria"/>
          <w:sz w:val="24"/>
          <w:szCs w:val="24"/>
          <w:lang w:val="sr-Latn-RS"/>
        </w:rPr>
        <w:t>,</w:t>
      </w:r>
      <w:r w:rsidR="008E2FD9" w:rsidRPr="00C87A5B">
        <w:rPr>
          <w:rFonts w:ascii="Cambria" w:hAnsi="Cambria"/>
          <w:sz w:val="24"/>
          <w:szCs w:val="24"/>
          <w:lang w:val="sr-Latn-RS"/>
        </w:rPr>
        <w:t xml:space="preserve"> sa gradskom strategijom niti sa </w:t>
      </w:r>
      <w:r w:rsidR="00DC1715">
        <w:rPr>
          <w:rFonts w:ascii="Cambria" w:hAnsi="Cambria"/>
          <w:sz w:val="24"/>
          <w:szCs w:val="24"/>
          <w:lang w:val="sr-Latn-RS"/>
        </w:rPr>
        <w:t>nac</w:t>
      </w:r>
      <w:r w:rsidR="00A9321F" w:rsidRPr="00C87A5B">
        <w:rPr>
          <w:rFonts w:ascii="Cambria" w:hAnsi="Cambria"/>
          <w:sz w:val="24"/>
          <w:szCs w:val="24"/>
          <w:lang w:val="sr-Latn-RS"/>
        </w:rPr>
        <w:t>ionalom strategijom za mlade</w:t>
      </w:r>
      <w:r w:rsidR="0025326F">
        <w:rPr>
          <w:rFonts w:ascii="Cambria" w:hAnsi="Cambria"/>
          <w:sz w:val="24"/>
          <w:szCs w:val="24"/>
          <w:lang w:val="sr-Latn-RS"/>
        </w:rPr>
        <w:t>.</w:t>
      </w:r>
    </w:p>
    <w:p w:rsidR="00325013" w:rsidRPr="00C87A5B" w:rsidRDefault="00A9321F" w:rsidP="00A9321F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lastRenderedPageBreak/>
        <w:t>•</w:t>
      </w:r>
      <w:r w:rsidR="00B67687">
        <w:rPr>
          <w:rFonts w:ascii="Cambria" w:hAnsi="Cambria"/>
          <w:sz w:val="24"/>
          <w:szCs w:val="24"/>
          <w:lang w:val="sr-Latn-RS"/>
        </w:rPr>
        <w:t xml:space="preserve"> </w:t>
      </w:r>
      <w:r w:rsidR="00F50E35" w:rsidRPr="00C87A5B">
        <w:rPr>
          <w:rFonts w:ascii="Cambria" w:hAnsi="Cambria"/>
          <w:sz w:val="24"/>
          <w:szCs w:val="24"/>
          <w:lang w:val="sr-Latn-RS"/>
        </w:rPr>
        <w:t>Kada su i</w:t>
      </w:r>
      <w:r w:rsidRPr="00C87A5B">
        <w:rPr>
          <w:rFonts w:ascii="Cambria" w:hAnsi="Cambria"/>
          <w:sz w:val="24"/>
          <w:szCs w:val="24"/>
          <w:lang w:val="sr-Latn-RS"/>
        </w:rPr>
        <w:t>znos</w:t>
      </w:r>
      <w:r w:rsidR="0010015E">
        <w:rPr>
          <w:rFonts w:ascii="Cambria" w:hAnsi="Cambria"/>
          <w:sz w:val="24"/>
          <w:szCs w:val="24"/>
          <w:lang w:val="sr-Latn-RS"/>
        </w:rPr>
        <w:t>i</w:t>
      </w:r>
      <w:r w:rsidRPr="00C87A5B">
        <w:rPr>
          <w:rFonts w:ascii="Cambria" w:hAnsi="Cambria"/>
          <w:sz w:val="24"/>
          <w:szCs w:val="24"/>
          <w:lang w:val="sr-Latn-RS"/>
        </w:rPr>
        <w:t xml:space="preserve"> realizovanih budžeta Kancelarije za mlade </w:t>
      </w:r>
      <w:r w:rsidR="00A41C91">
        <w:rPr>
          <w:rFonts w:ascii="Cambria" w:hAnsi="Cambria"/>
          <w:sz w:val="24"/>
          <w:szCs w:val="24"/>
          <w:lang w:val="sr-Latn-RS"/>
        </w:rPr>
        <w:t>u sprovođenju aktivno</w:t>
      </w:r>
      <w:r w:rsidR="00E7724E">
        <w:rPr>
          <w:rFonts w:ascii="Cambria" w:hAnsi="Cambria"/>
          <w:sz w:val="24"/>
          <w:szCs w:val="24"/>
          <w:lang w:val="sr-Latn-RS"/>
        </w:rPr>
        <w:t>s</w:t>
      </w:r>
      <w:r w:rsidR="00A41C91">
        <w:rPr>
          <w:rFonts w:ascii="Cambria" w:hAnsi="Cambria"/>
          <w:sz w:val="24"/>
          <w:szCs w:val="24"/>
          <w:lang w:val="sr-Latn-RS"/>
        </w:rPr>
        <w:t xml:space="preserve">ti </w:t>
      </w:r>
      <w:r w:rsidRPr="00C87A5B">
        <w:rPr>
          <w:rFonts w:ascii="Cambria" w:hAnsi="Cambria"/>
          <w:sz w:val="24"/>
          <w:szCs w:val="24"/>
          <w:lang w:val="sr-Latn-RS"/>
        </w:rPr>
        <w:t>i</w:t>
      </w:r>
      <w:r w:rsidR="00A41C91">
        <w:rPr>
          <w:rFonts w:ascii="Cambria" w:hAnsi="Cambria"/>
          <w:sz w:val="24"/>
          <w:szCs w:val="24"/>
          <w:lang w:val="sr-Latn-RS"/>
        </w:rPr>
        <w:t>z</w:t>
      </w:r>
      <w:r w:rsidRPr="00C87A5B">
        <w:rPr>
          <w:rFonts w:ascii="Cambria" w:hAnsi="Cambria"/>
          <w:sz w:val="24"/>
          <w:szCs w:val="24"/>
          <w:lang w:val="sr-Latn-RS"/>
        </w:rPr>
        <w:t xml:space="preserve"> Lokalnog akcionog plana za mlade za 2013, 2014, i 2015. godinu</w:t>
      </w:r>
      <w:r w:rsidR="00F50E35" w:rsidRPr="00C87A5B">
        <w:rPr>
          <w:rFonts w:ascii="Cambria" w:hAnsi="Cambria"/>
          <w:sz w:val="24"/>
          <w:szCs w:val="24"/>
          <w:lang w:val="sr-Latn-RS"/>
        </w:rPr>
        <w:t xml:space="preserve">, </w:t>
      </w:r>
      <w:r w:rsidR="0088330E">
        <w:rPr>
          <w:rFonts w:ascii="Cambria" w:hAnsi="Cambria"/>
          <w:sz w:val="24"/>
          <w:szCs w:val="24"/>
          <w:lang w:val="sr-Latn-RS"/>
        </w:rPr>
        <w:t>najveći deo sredstava je utošen za plate. K</w:t>
      </w:r>
      <w:r w:rsidR="00F50E35" w:rsidRPr="00C87A5B">
        <w:rPr>
          <w:rFonts w:ascii="Cambria" w:hAnsi="Cambria"/>
          <w:sz w:val="24"/>
          <w:szCs w:val="24"/>
          <w:lang w:val="sr-Latn-RS"/>
        </w:rPr>
        <w:t>ako ne postoje strateška dokumenta za ovaj period</w:t>
      </w:r>
      <w:r w:rsidR="00CA720A">
        <w:rPr>
          <w:rFonts w:ascii="Cambria" w:hAnsi="Cambria"/>
          <w:sz w:val="24"/>
          <w:szCs w:val="24"/>
          <w:lang w:val="sr-Latn-RS"/>
        </w:rPr>
        <w:t>,</w:t>
      </w:r>
      <w:r w:rsidR="00F50E35" w:rsidRPr="00C87A5B">
        <w:rPr>
          <w:rFonts w:ascii="Cambria" w:hAnsi="Cambria"/>
          <w:sz w:val="24"/>
          <w:szCs w:val="24"/>
          <w:lang w:val="sr-Latn-RS"/>
        </w:rPr>
        <w:t xml:space="preserve"> niti akcioni planovi,</w:t>
      </w:r>
      <w:r w:rsidR="00BF689A">
        <w:rPr>
          <w:rFonts w:ascii="Cambria" w:hAnsi="Cambria"/>
          <w:sz w:val="24"/>
          <w:szCs w:val="24"/>
          <w:lang w:val="sr-Latn-RS"/>
        </w:rPr>
        <w:t xml:space="preserve"> nije se mog</w:t>
      </w:r>
      <w:r w:rsidR="000D2840">
        <w:rPr>
          <w:rFonts w:ascii="Cambria" w:hAnsi="Cambria"/>
          <w:sz w:val="24"/>
          <w:szCs w:val="24"/>
          <w:lang w:val="sr-Latn-RS"/>
        </w:rPr>
        <w:t>a</w:t>
      </w:r>
      <w:r w:rsidR="00BF689A">
        <w:rPr>
          <w:rFonts w:ascii="Cambria" w:hAnsi="Cambria"/>
          <w:sz w:val="24"/>
          <w:szCs w:val="24"/>
          <w:lang w:val="sr-Latn-RS"/>
        </w:rPr>
        <w:t xml:space="preserve">o </w:t>
      </w:r>
      <w:r w:rsidR="00CA720A">
        <w:rPr>
          <w:rFonts w:ascii="Cambria" w:hAnsi="Cambria"/>
          <w:sz w:val="24"/>
          <w:szCs w:val="24"/>
          <w:lang w:val="sr-Latn-RS"/>
        </w:rPr>
        <w:t>utvrditi</w:t>
      </w:r>
      <w:r w:rsidR="00BF689A">
        <w:rPr>
          <w:rFonts w:ascii="Cambria" w:hAnsi="Cambria"/>
          <w:sz w:val="24"/>
          <w:szCs w:val="24"/>
          <w:lang w:val="sr-Latn-RS"/>
        </w:rPr>
        <w:t xml:space="preserve"> način na </w:t>
      </w:r>
      <w:r w:rsidR="00CA720A">
        <w:rPr>
          <w:rFonts w:ascii="Cambria" w:hAnsi="Cambria"/>
          <w:sz w:val="24"/>
          <w:szCs w:val="24"/>
          <w:lang w:val="sr-Latn-RS"/>
        </w:rPr>
        <w:t xml:space="preserve">osnovu koga </w:t>
      </w:r>
      <w:r w:rsidR="00A97322">
        <w:rPr>
          <w:rFonts w:ascii="Cambria" w:hAnsi="Cambria"/>
          <w:sz w:val="24"/>
          <w:szCs w:val="24"/>
          <w:lang w:val="sr-Latn-RS"/>
        </w:rPr>
        <w:t>su dodeljena</w:t>
      </w:r>
      <w:r w:rsidR="00BF689A">
        <w:rPr>
          <w:rFonts w:ascii="Cambria" w:hAnsi="Cambria"/>
          <w:sz w:val="24"/>
          <w:szCs w:val="24"/>
          <w:lang w:val="sr-Latn-RS"/>
        </w:rPr>
        <w:t xml:space="preserve"> sredstva </w:t>
      </w:r>
      <w:r w:rsidR="00F259A6">
        <w:rPr>
          <w:rFonts w:ascii="Cambria" w:hAnsi="Cambria"/>
          <w:sz w:val="24"/>
          <w:szCs w:val="24"/>
          <w:lang w:val="sr-Latn-RS"/>
        </w:rPr>
        <w:t>organizacijama i pojedincima za realizaciju aktivnosti. Ve</w:t>
      </w:r>
      <w:r w:rsidR="00F50E35" w:rsidRPr="00C87A5B">
        <w:rPr>
          <w:rFonts w:ascii="Cambria" w:hAnsi="Cambria"/>
          <w:sz w:val="24"/>
          <w:szCs w:val="24"/>
          <w:lang w:val="sr-Latn-RS"/>
        </w:rPr>
        <w:t xml:space="preserve">oma je bitno da se </w:t>
      </w:r>
      <w:r w:rsidR="00C35439">
        <w:rPr>
          <w:rFonts w:ascii="Cambria" w:hAnsi="Cambria"/>
          <w:sz w:val="24"/>
          <w:szCs w:val="24"/>
          <w:lang w:val="sr-Latn-RS"/>
        </w:rPr>
        <w:t>kreiraju</w:t>
      </w:r>
      <w:r w:rsidR="00C2362B">
        <w:rPr>
          <w:rFonts w:ascii="Cambria" w:hAnsi="Cambria"/>
          <w:sz w:val="24"/>
          <w:szCs w:val="24"/>
          <w:lang w:val="sr-Latn-RS"/>
        </w:rPr>
        <w:t xml:space="preserve"> akcioni planovi za mlade</w:t>
      </w:r>
      <w:r w:rsidR="00F50E35" w:rsidRPr="00C87A5B">
        <w:rPr>
          <w:rFonts w:ascii="Cambria" w:hAnsi="Cambria"/>
          <w:sz w:val="24"/>
          <w:szCs w:val="24"/>
          <w:lang w:val="sr-Latn-RS"/>
        </w:rPr>
        <w:t xml:space="preserve"> i </w:t>
      </w:r>
      <w:r w:rsidR="00C35439">
        <w:rPr>
          <w:rFonts w:ascii="Cambria" w:hAnsi="Cambria"/>
          <w:sz w:val="24"/>
          <w:szCs w:val="24"/>
          <w:lang w:val="sr-Latn-RS"/>
        </w:rPr>
        <w:t xml:space="preserve">da se </w:t>
      </w:r>
      <w:r w:rsidR="00F50E35" w:rsidRPr="00C87A5B">
        <w:rPr>
          <w:rFonts w:ascii="Cambria" w:hAnsi="Cambria"/>
          <w:sz w:val="24"/>
          <w:szCs w:val="24"/>
          <w:lang w:val="sr-Latn-RS"/>
        </w:rPr>
        <w:t>u skladu sa njima dalje deluje</w:t>
      </w:r>
      <w:r w:rsidR="000F432F">
        <w:rPr>
          <w:rFonts w:ascii="Cambria" w:hAnsi="Cambria"/>
          <w:sz w:val="24"/>
          <w:szCs w:val="24"/>
          <w:lang w:val="sr-Latn-RS"/>
        </w:rPr>
        <w:t xml:space="preserve"> putem javnih konkursa za dodelu sredstava za unapređenje kvaliteta života mladih</w:t>
      </w:r>
      <w:r w:rsidR="00F50E35" w:rsidRPr="00C87A5B">
        <w:rPr>
          <w:rFonts w:ascii="Cambria" w:hAnsi="Cambria"/>
          <w:sz w:val="24"/>
          <w:szCs w:val="24"/>
          <w:lang w:val="sr-Latn-RS"/>
        </w:rPr>
        <w:t>.</w:t>
      </w:r>
      <w:r w:rsidR="00C35439">
        <w:rPr>
          <w:rFonts w:ascii="Cambria" w:hAnsi="Cambria"/>
          <w:sz w:val="24"/>
          <w:szCs w:val="24"/>
          <w:lang w:val="sr-Latn-RS"/>
        </w:rPr>
        <w:t xml:space="preserve"> </w:t>
      </w:r>
      <w:r w:rsidR="001A0545">
        <w:rPr>
          <w:rFonts w:ascii="Cambria" w:hAnsi="Cambria"/>
          <w:sz w:val="24"/>
          <w:szCs w:val="24"/>
          <w:lang w:val="sr-Latn-RS"/>
        </w:rPr>
        <w:t>Kada je informisanje o radu u pitanju, v</w:t>
      </w:r>
      <w:r w:rsidR="00C35439">
        <w:rPr>
          <w:rFonts w:ascii="Cambria" w:hAnsi="Cambria"/>
          <w:sz w:val="24"/>
          <w:szCs w:val="24"/>
          <w:lang w:val="sr-Latn-RS"/>
        </w:rPr>
        <w:t>ećina</w:t>
      </w:r>
      <w:r w:rsidR="00325013" w:rsidRPr="00C87A5B">
        <w:rPr>
          <w:rFonts w:ascii="Cambria" w:hAnsi="Cambria"/>
          <w:sz w:val="24"/>
          <w:szCs w:val="24"/>
          <w:lang w:val="sr-Latn-RS"/>
        </w:rPr>
        <w:t xml:space="preserve">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="00325013" w:rsidRPr="00C87A5B">
        <w:rPr>
          <w:rFonts w:ascii="Cambria" w:hAnsi="Cambria"/>
          <w:sz w:val="24"/>
          <w:szCs w:val="24"/>
          <w:lang w:val="sr-Latn-RS"/>
        </w:rPr>
        <w:t xml:space="preserve"> imaju svoj prostor na</w:t>
      </w:r>
      <w:r w:rsidR="00E76D6D">
        <w:rPr>
          <w:rFonts w:ascii="Cambria" w:hAnsi="Cambria"/>
          <w:sz w:val="24"/>
          <w:szCs w:val="24"/>
          <w:lang w:val="sr-Latn-RS"/>
        </w:rPr>
        <w:t xml:space="preserve"> gradskom </w:t>
      </w:r>
      <w:r w:rsidR="00A96DE0">
        <w:rPr>
          <w:rFonts w:ascii="Cambria" w:hAnsi="Cambria"/>
          <w:sz w:val="24"/>
          <w:szCs w:val="24"/>
          <w:lang w:val="sr-Latn-RS"/>
        </w:rPr>
        <w:t xml:space="preserve">sajtu, </w:t>
      </w:r>
      <w:r w:rsidR="00E76D6D">
        <w:rPr>
          <w:rFonts w:ascii="Cambria" w:hAnsi="Cambria"/>
          <w:sz w:val="24"/>
          <w:szCs w:val="24"/>
          <w:lang w:val="sr-Latn-RS"/>
        </w:rPr>
        <w:t>kao i na opštinskim</w:t>
      </w:r>
      <w:r w:rsidR="00325013" w:rsidRPr="00C87A5B">
        <w:rPr>
          <w:rFonts w:ascii="Cambria" w:hAnsi="Cambria"/>
          <w:sz w:val="24"/>
          <w:szCs w:val="24"/>
          <w:lang w:val="sr-Latn-RS"/>
        </w:rPr>
        <w:t xml:space="preserve"> sajt</w:t>
      </w:r>
      <w:r w:rsidR="00E76D6D">
        <w:rPr>
          <w:rFonts w:ascii="Cambria" w:hAnsi="Cambria"/>
          <w:sz w:val="24"/>
          <w:szCs w:val="24"/>
          <w:lang w:val="sr-Latn-RS"/>
        </w:rPr>
        <w:t>ovima</w:t>
      </w:r>
      <w:r w:rsidR="00A96DE0">
        <w:rPr>
          <w:rFonts w:ascii="Cambria" w:hAnsi="Cambria"/>
          <w:sz w:val="24"/>
          <w:szCs w:val="24"/>
          <w:lang w:val="sr-Latn-RS"/>
        </w:rPr>
        <w:t>,</w:t>
      </w:r>
      <w:r w:rsidR="00325013" w:rsidRPr="00C87A5B">
        <w:rPr>
          <w:rFonts w:ascii="Cambria" w:hAnsi="Cambria"/>
          <w:sz w:val="24"/>
          <w:szCs w:val="24"/>
          <w:lang w:val="sr-Latn-RS"/>
        </w:rPr>
        <w:t xml:space="preserve"> ali su nedovoljno informativni i bez izveštaja o radu.</w:t>
      </w:r>
      <w:r w:rsidR="00434342">
        <w:rPr>
          <w:rFonts w:ascii="Cambria" w:hAnsi="Cambria"/>
          <w:sz w:val="24"/>
          <w:szCs w:val="24"/>
          <w:lang w:val="sr-Latn-RS"/>
        </w:rPr>
        <w:t xml:space="preserve"> </w:t>
      </w:r>
    </w:p>
    <w:p w:rsidR="004341D3" w:rsidRPr="00165AD2" w:rsidRDefault="00A9321F" w:rsidP="00A9321F">
      <w:pPr>
        <w:jc w:val="both"/>
        <w:rPr>
          <w:rFonts w:ascii="Cambria" w:hAnsi="Cambria"/>
          <w:color w:val="FF0000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•</w:t>
      </w:r>
      <w:r w:rsidR="00B67687">
        <w:rPr>
          <w:rFonts w:ascii="Cambria" w:hAnsi="Cambria"/>
          <w:sz w:val="24"/>
          <w:szCs w:val="24"/>
          <w:lang w:val="sr-Latn-RS"/>
        </w:rPr>
        <w:t xml:space="preserve"> </w:t>
      </w:r>
      <w:r w:rsidR="00E615E7" w:rsidRPr="00C87A5B">
        <w:rPr>
          <w:rFonts w:ascii="Cambria" w:hAnsi="Cambria"/>
          <w:sz w:val="24"/>
          <w:szCs w:val="24"/>
          <w:lang w:val="sr-Latn-RS"/>
        </w:rPr>
        <w:t xml:space="preserve">Analiaza je pokazala </w:t>
      </w:r>
      <w:r w:rsidR="00137B08" w:rsidRPr="00C87A5B">
        <w:rPr>
          <w:rFonts w:ascii="Cambria" w:hAnsi="Cambria"/>
          <w:sz w:val="24"/>
          <w:szCs w:val="24"/>
          <w:lang w:val="sr-Latn-RS"/>
        </w:rPr>
        <w:t>da je i</w:t>
      </w:r>
      <w:r w:rsidRPr="00C87A5B">
        <w:rPr>
          <w:rFonts w:ascii="Cambria" w:hAnsi="Cambria"/>
          <w:sz w:val="24"/>
          <w:szCs w:val="24"/>
          <w:lang w:val="sr-Latn-RS"/>
        </w:rPr>
        <w:t xml:space="preserve">znos donacija i dotacija sa drugih nivoa vlasti i od strane drugih donatora za realizaciju </w:t>
      </w:r>
      <w:r w:rsidR="00137B08" w:rsidRPr="00C87A5B">
        <w:rPr>
          <w:rFonts w:ascii="Cambria" w:hAnsi="Cambria"/>
          <w:sz w:val="24"/>
          <w:szCs w:val="24"/>
          <w:lang w:val="sr-Latn-RS"/>
        </w:rPr>
        <w:t xml:space="preserve">aktinvosti </w:t>
      </w:r>
      <w:r w:rsidRPr="00C87A5B">
        <w:rPr>
          <w:rFonts w:ascii="Cambria" w:hAnsi="Cambria"/>
          <w:sz w:val="24"/>
          <w:szCs w:val="24"/>
          <w:lang w:val="sr-Latn-RS"/>
        </w:rPr>
        <w:t>rada Kancelarije za mlade za 2013, 2014, i 2015. godinu</w:t>
      </w:r>
      <w:r w:rsidR="00217D9F" w:rsidRPr="00C87A5B">
        <w:rPr>
          <w:rFonts w:ascii="Cambria" w:hAnsi="Cambria"/>
          <w:sz w:val="24"/>
          <w:szCs w:val="24"/>
          <w:lang w:val="sr-Latn-RS"/>
        </w:rPr>
        <w:t xml:space="preserve"> mogao biti veći</w:t>
      </w:r>
      <w:r w:rsidR="00791DF4">
        <w:rPr>
          <w:rFonts w:ascii="Cambria" w:hAnsi="Cambria"/>
          <w:sz w:val="24"/>
          <w:szCs w:val="24"/>
          <w:lang w:val="sr-Latn-RS"/>
        </w:rPr>
        <w:t>,</w:t>
      </w:r>
      <w:r w:rsidR="00217D9F" w:rsidRPr="00C87A5B">
        <w:rPr>
          <w:rFonts w:ascii="Cambria" w:hAnsi="Cambria"/>
          <w:sz w:val="24"/>
          <w:szCs w:val="24"/>
          <w:lang w:val="sr-Latn-RS"/>
        </w:rPr>
        <w:t xml:space="preserve"> u</w:t>
      </w:r>
      <w:r w:rsidR="00791DF4">
        <w:rPr>
          <w:rFonts w:ascii="Cambria" w:hAnsi="Cambria"/>
          <w:sz w:val="24"/>
          <w:szCs w:val="24"/>
          <w:lang w:val="sr-Latn-RS"/>
        </w:rPr>
        <w:t xml:space="preserve"> odnosu na potrebe mladih</w:t>
      </w:r>
      <w:r w:rsidR="004D3639">
        <w:rPr>
          <w:rFonts w:ascii="Cambria" w:hAnsi="Cambria"/>
          <w:sz w:val="24"/>
          <w:szCs w:val="24"/>
          <w:lang w:val="sr-Latn-RS"/>
        </w:rPr>
        <w:t>,</w:t>
      </w:r>
      <w:r w:rsidR="00791DF4">
        <w:rPr>
          <w:rFonts w:ascii="Cambria" w:hAnsi="Cambria"/>
          <w:sz w:val="24"/>
          <w:szCs w:val="24"/>
          <w:lang w:val="sr-Latn-RS"/>
        </w:rPr>
        <w:t xml:space="preserve"> ali i </w:t>
      </w:r>
      <w:r w:rsidR="00217D9F" w:rsidRPr="00C87A5B">
        <w:rPr>
          <w:rFonts w:ascii="Cambria" w:hAnsi="Cambria"/>
          <w:sz w:val="24"/>
          <w:szCs w:val="24"/>
          <w:lang w:val="sr-Latn-RS"/>
        </w:rPr>
        <w:t xml:space="preserve">kapaciteta samih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="002E252A">
        <w:rPr>
          <w:rFonts w:ascii="Cambria" w:hAnsi="Cambria"/>
          <w:sz w:val="24"/>
          <w:szCs w:val="24"/>
          <w:lang w:val="sr-Latn-RS"/>
        </w:rPr>
        <w:t>.</w:t>
      </w:r>
      <w:r w:rsidR="00165AD2">
        <w:rPr>
          <w:rFonts w:ascii="Cambria" w:hAnsi="Cambria"/>
          <w:sz w:val="24"/>
          <w:szCs w:val="24"/>
          <w:lang w:val="sr-Latn-RS"/>
        </w:rPr>
        <w:t xml:space="preserve"> </w:t>
      </w:r>
    </w:p>
    <w:p w:rsidR="00981C0E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E547A0" w:rsidRDefault="00E547A0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C3C23" w:rsidRDefault="001C3C2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671A92" w:rsidRPr="00C87A5B" w:rsidRDefault="00671A92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D72463" w:rsidRPr="00C87A5B" w:rsidRDefault="00D72463" w:rsidP="004341D3">
      <w:pPr>
        <w:pStyle w:val="Heading1"/>
        <w:rPr>
          <w:rFonts w:ascii="Cambria" w:hAnsi="Cambria"/>
          <w:lang w:val="sr-Latn-RS"/>
        </w:rPr>
      </w:pPr>
      <w:bookmarkStart w:id="11" w:name="_Toc456957551"/>
      <w:r w:rsidRPr="00C87A5B">
        <w:rPr>
          <w:rFonts w:ascii="Cambria" w:hAnsi="Cambria"/>
          <w:lang w:val="sr-Latn-RS"/>
        </w:rPr>
        <w:lastRenderedPageBreak/>
        <w:t>Zaključci i preporuke</w:t>
      </w:r>
      <w:bookmarkEnd w:id="11"/>
    </w:p>
    <w:p w:rsidR="00E213BF" w:rsidRPr="00C87A5B" w:rsidRDefault="00E213BF" w:rsidP="00E213BF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8E3D14" w:rsidRPr="00C87A5B" w:rsidRDefault="008E3D14" w:rsidP="008E3D14">
      <w:pPr>
        <w:pStyle w:val="Heading2"/>
        <w:rPr>
          <w:rFonts w:ascii="Cambria" w:hAnsi="Cambria"/>
        </w:rPr>
      </w:pPr>
      <w:bookmarkStart w:id="12" w:name="_Toc456957552"/>
      <w:r w:rsidRPr="00C87A5B">
        <w:rPr>
          <w:rFonts w:ascii="Cambria" w:hAnsi="Cambria"/>
        </w:rPr>
        <w:t>Kancelarija za mlade</w:t>
      </w:r>
      <w:bookmarkEnd w:id="12"/>
      <w:r w:rsidR="00E547A0">
        <w:rPr>
          <w:rFonts w:ascii="Cambria" w:hAnsi="Cambria"/>
        </w:rPr>
        <w:t>:</w:t>
      </w:r>
    </w:p>
    <w:p w:rsidR="008E3D14" w:rsidRPr="00C87A5B" w:rsidRDefault="008E3D14" w:rsidP="008E3D14">
      <w:pPr>
        <w:rPr>
          <w:rFonts w:ascii="Cambria" w:hAnsi="Cambria"/>
        </w:rPr>
      </w:pPr>
    </w:p>
    <w:p w:rsidR="008E3D14" w:rsidRPr="00C87A5B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je služba lokalne (gradske) uprave;</w:t>
      </w:r>
    </w:p>
    <w:p w:rsidR="008E3D14" w:rsidRPr="00C87A5B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kreirana je kroz demokratski, javni i uključujući (konsultativni) proces;</w:t>
      </w:r>
    </w:p>
    <w:p w:rsidR="008E3D14" w:rsidRPr="00C87A5B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ima dugoročnu politiku;</w:t>
      </w:r>
    </w:p>
    <w:p w:rsidR="008E3D14" w:rsidRPr="00C87A5B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je zasnovana na saglasnosti svih zainteresovanih strana;</w:t>
      </w:r>
    </w:p>
    <w:p w:rsidR="008E3D14" w:rsidRPr="00C87A5B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upravlja međusektorskim sprovođenjem strategija za mlade</w:t>
      </w:r>
      <w:r w:rsidR="00F4252C">
        <w:rPr>
          <w:rFonts w:ascii="Cambria" w:hAnsi="Cambria"/>
          <w:bCs/>
          <w:color w:val="000000"/>
          <w:sz w:val="24"/>
          <w:szCs w:val="24"/>
        </w:rPr>
        <w:t>, na nacionalnom i lokalnom nivou</w:t>
      </w:r>
      <w:r w:rsidRPr="00C87A5B">
        <w:rPr>
          <w:rFonts w:ascii="Cambria" w:hAnsi="Cambria"/>
          <w:bCs/>
          <w:color w:val="000000"/>
          <w:sz w:val="24"/>
          <w:szCs w:val="24"/>
        </w:rPr>
        <w:t>;</w:t>
      </w:r>
    </w:p>
    <w:p w:rsidR="002932DE" w:rsidRPr="00C87A5B" w:rsidRDefault="008E3D14" w:rsidP="002932DE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je kreirana u dijalogu sa mladima;</w:t>
      </w:r>
    </w:p>
    <w:p w:rsidR="008E3D14" w:rsidRPr="00C87A5B" w:rsidRDefault="002932DE" w:rsidP="002932DE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 xml:space="preserve">• </w:t>
      </w:r>
      <w:r w:rsidR="008E3D14" w:rsidRPr="00C87A5B">
        <w:rPr>
          <w:rFonts w:ascii="Cambria" w:hAnsi="Cambria"/>
          <w:bCs/>
          <w:color w:val="000000"/>
          <w:sz w:val="24"/>
          <w:szCs w:val="24"/>
        </w:rPr>
        <w:t>je prilagođena lokalnoj zajednici;</w:t>
      </w:r>
    </w:p>
    <w:p w:rsidR="008E3D14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brine za sve mlade ljude u zajednici.</w:t>
      </w:r>
    </w:p>
    <w:p w:rsidR="008E3D14" w:rsidRPr="00C87A5B" w:rsidRDefault="008E3D14" w:rsidP="008E3D14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8E3D14" w:rsidRPr="001C142C" w:rsidRDefault="008E3D14" w:rsidP="008E3D14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  <w:r w:rsidRPr="001C142C">
        <w:rPr>
          <w:rFonts w:ascii="Cambria" w:hAnsi="Cambria"/>
          <w:bCs/>
          <w:i/>
          <w:color w:val="000000"/>
          <w:sz w:val="24"/>
          <w:szCs w:val="24"/>
        </w:rPr>
        <w:t>Kancelarija za mlade usmerena je na delovanje; ona pokreće sve one koji se bave omladinom da zajednički rade, kako bi ostvarili jedan dugoročan, strateški uticaj na njihovu budućnost.</w:t>
      </w:r>
    </w:p>
    <w:p w:rsidR="008E3D14" w:rsidRPr="00C87A5B" w:rsidRDefault="008E3D14" w:rsidP="00E213BF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E213BF" w:rsidRPr="00C87A5B" w:rsidRDefault="00E213BF" w:rsidP="00E213BF">
      <w:pPr>
        <w:pStyle w:val="Heading2"/>
        <w:rPr>
          <w:rFonts w:ascii="Cambria" w:hAnsi="Cambria"/>
          <w:lang w:val="sr-Latn-RS"/>
        </w:rPr>
      </w:pPr>
      <w:bookmarkStart w:id="13" w:name="_Toc456957553"/>
      <w:r w:rsidRPr="00C87A5B">
        <w:rPr>
          <w:rFonts w:ascii="Cambria" w:hAnsi="Cambria"/>
          <w:lang w:val="sr-Latn-RS"/>
        </w:rPr>
        <w:t>Rad Kancelarija za mlade</w:t>
      </w:r>
      <w:bookmarkEnd w:id="13"/>
    </w:p>
    <w:p w:rsidR="009E4DA4" w:rsidRPr="00C87A5B" w:rsidRDefault="009E4DA4" w:rsidP="009E4DA4">
      <w:pPr>
        <w:rPr>
          <w:rFonts w:ascii="Cambria" w:hAnsi="Cambria"/>
          <w:lang w:val="sr-Latn-RS"/>
        </w:rPr>
      </w:pPr>
    </w:p>
    <w:p w:rsidR="00DC24C6" w:rsidRPr="00DE347B" w:rsidRDefault="00DC24C6" w:rsidP="00DE347B">
      <w:pPr>
        <w:jc w:val="both"/>
        <w:rPr>
          <w:rFonts w:ascii="Cambria" w:hAnsi="Cambria"/>
          <w:sz w:val="24"/>
          <w:szCs w:val="24"/>
          <w:lang w:val="sr-Latn-RS"/>
        </w:rPr>
      </w:pPr>
      <w:r w:rsidRPr="00DE347B">
        <w:rPr>
          <w:rFonts w:ascii="Cambria" w:hAnsi="Cambria"/>
          <w:sz w:val="24"/>
          <w:szCs w:val="24"/>
          <w:lang w:val="sr-Latn-RS"/>
        </w:rPr>
        <w:t xml:space="preserve">U zavisnosti od lokalne situacije, zaposlene u kancelariji </w:t>
      </w:r>
      <w:r w:rsidR="006141EA">
        <w:rPr>
          <w:rFonts w:ascii="Cambria" w:hAnsi="Cambria"/>
          <w:sz w:val="24"/>
          <w:szCs w:val="24"/>
          <w:lang w:val="sr-Latn-RS"/>
        </w:rPr>
        <w:t xml:space="preserve">za mlade </w:t>
      </w:r>
      <w:r w:rsidRPr="00DE347B">
        <w:rPr>
          <w:rFonts w:ascii="Cambria" w:hAnsi="Cambria"/>
          <w:sz w:val="24"/>
          <w:szCs w:val="24"/>
          <w:lang w:val="sr-Latn-RS"/>
        </w:rPr>
        <w:t>imenuju predstavnici/e vlasti, ali</w:t>
      </w:r>
      <w:r w:rsidR="00511627">
        <w:rPr>
          <w:rFonts w:ascii="Cambria" w:hAnsi="Cambria"/>
          <w:sz w:val="24"/>
          <w:szCs w:val="24"/>
          <w:lang w:val="sr-Latn-RS"/>
        </w:rPr>
        <w:t xml:space="preserve"> bi trebalo da </w:t>
      </w:r>
      <w:r w:rsidRPr="00DE347B">
        <w:rPr>
          <w:rFonts w:ascii="Cambria" w:hAnsi="Cambria"/>
          <w:sz w:val="24"/>
          <w:szCs w:val="24"/>
          <w:lang w:val="sr-Latn-RS"/>
        </w:rPr>
        <w:t xml:space="preserve">budu odabrani/e putem raspisivanja javnog konkursa. </w:t>
      </w:r>
      <w:r w:rsidR="00A732A5">
        <w:rPr>
          <w:rFonts w:ascii="Cambria" w:hAnsi="Cambria"/>
          <w:sz w:val="24"/>
          <w:szCs w:val="24"/>
          <w:lang w:val="sr-Latn-RS"/>
        </w:rPr>
        <w:t xml:space="preserve">Srbija je još uvek </w:t>
      </w:r>
      <w:r w:rsidRPr="00DE347B">
        <w:rPr>
          <w:rFonts w:ascii="Cambria" w:hAnsi="Cambria"/>
          <w:sz w:val="24"/>
          <w:szCs w:val="24"/>
          <w:lang w:val="sr-Latn-RS"/>
        </w:rPr>
        <w:t xml:space="preserve">u procesu </w:t>
      </w:r>
      <w:r w:rsidR="00E769FF">
        <w:rPr>
          <w:rFonts w:ascii="Cambria" w:hAnsi="Cambria"/>
          <w:sz w:val="24"/>
          <w:szCs w:val="24"/>
          <w:lang w:val="sr-Latn-RS"/>
        </w:rPr>
        <w:t>formiranja</w:t>
      </w:r>
      <w:r w:rsidRPr="00DE347B">
        <w:rPr>
          <w:rFonts w:ascii="Cambria" w:hAnsi="Cambria"/>
          <w:sz w:val="24"/>
          <w:szCs w:val="24"/>
          <w:lang w:val="sr-Latn-RS"/>
        </w:rPr>
        <w:t xml:space="preserve"> demokratskih institucija i procesa, koji podrazumevaju d</w:t>
      </w:r>
      <w:r w:rsidR="00414D3A">
        <w:rPr>
          <w:rFonts w:ascii="Cambria" w:hAnsi="Cambria"/>
          <w:sz w:val="24"/>
          <w:szCs w:val="24"/>
          <w:lang w:val="sr-Latn-RS"/>
        </w:rPr>
        <w:t xml:space="preserve">emokratski transparentan izbor i </w:t>
      </w:r>
      <w:r w:rsidRPr="00DE347B">
        <w:rPr>
          <w:rFonts w:ascii="Cambria" w:hAnsi="Cambria"/>
          <w:sz w:val="24"/>
          <w:szCs w:val="24"/>
          <w:lang w:val="sr-Latn-RS"/>
        </w:rPr>
        <w:t>nije moguće svugde</w:t>
      </w:r>
      <w:r w:rsidR="00F85131">
        <w:rPr>
          <w:rFonts w:ascii="Cambria" w:hAnsi="Cambria"/>
          <w:sz w:val="24"/>
          <w:szCs w:val="24"/>
          <w:lang w:val="sr-Latn-RS"/>
        </w:rPr>
        <w:t xml:space="preserve"> i uvek </w:t>
      </w:r>
      <w:r w:rsidRPr="00DE347B">
        <w:rPr>
          <w:rFonts w:ascii="Cambria" w:hAnsi="Cambria"/>
          <w:sz w:val="24"/>
          <w:szCs w:val="24"/>
          <w:lang w:val="sr-Latn-RS"/>
        </w:rPr>
        <w:t xml:space="preserve"> izabrati koordinatora/ku na osnovu kompetencija ili prethodnog iskustva. </w:t>
      </w:r>
      <w:r w:rsidR="00F753EA">
        <w:rPr>
          <w:rFonts w:ascii="Cambria" w:hAnsi="Cambria"/>
          <w:sz w:val="24"/>
          <w:szCs w:val="24"/>
          <w:lang w:val="sr-Latn-RS"/>
        </w:rPr>
        <w:t>Takođe</w:t>
      </w:r>
      <w:r w:rsidR="00165AD2">
        <w:rPr>
          <w:rFonts w:ascii="Cambria" w:hAnsi="Cambria"/>
          <w:sz w:val="24"/>
          <w:szCs w:val="24"/>
          <w:lang w:val="sr-Latn-RS"/>
        </w:rPr>
        <w:t>,</w:t>
      </w:r>
      <w:r w:rsidR="00F753EA">
        <w:rPr>
          <w:rFonts w:ascii="Cambria" w:hAnsi="Cambria"/>
          <w:sz w:val="24"/>
          <w:szCs w:val="24"/>
          <w:lang w:val="sr-Latn-RS"/>
        </w:rPr>
        <w:t xml:space="preserve"> Odluka o zabrani zapošljavanja u javnom sektoru može predstavljati problem raspisivanja konkursa. </w:t>
      </w:r>
      <w:r w:rsidRPr="00DE347B">
        <w:rPr>
          <w:rFonts w:ascii="Cambria" w:hAnsi="Cambria"/>
          <w:sz w:val="24"/>
          <w:szCs w:val="24"/>
          <w:lang w:val="sr-Latn-RS"/>
        </w:rPr>
        <w:t xml:space="preserve">Ni to ne bi trebalo da bude veliki problem, pošto jedan od uslova za uspešno funkcionisanje kancelarije jeste da </w:t>
      </w:r>
      <w:r w:rsidR="00126632">
        <w:rPr>
          <w:rFonts w:ascii="Cambria" w:hAnsi="Cambria"/>
          <w:sz w:val="24"/>
          <w:szCs w:val="24"/>
          <w:lang w:val="sr-Latn-RS"/>
        </w:rPr>
        <w:t>p</w:t>
      </w:r>
      <w:r w:rsidR="007E7E14">
        <w:rPr>
          <w:rFonts w:ascii="Cambria" w:hAnsi="Cambria"/>
          <w:sz w:val="24"/>
          <w:szCs w:val="24"/>
          <w:lang w:val="sr-Latn-RS"/>
        </w:rPr>
        <w:t>ostavljena o</w:t>
      </w:r>
      <w:r w:rsidRPr="00DE347B">
        <w:rPr>
          <w:rFonts w:ascii="Cambria" w:hAnsi="Cambria"/>
          <w:sz w:val="24"/>
          <w:szCs w:val="24"/>
          <w:lang w:val="sr-Latn-RS"/>
        </w:rPr>
        <w:t>soba</w:t>
      </w:r>
      <w:r w:rsidR="00E51FC7">
        <w:rPr>
          <w:rFonts w:ascii="Cambria" w:hAnsi="Cambria"/>
          <w:sz w:val="24"/>
          <w:szCs w:val="24"/>
          <w:lang w:val="sr-Latn-RS"/>
        </w:rPr>
        <w:t>, kojoj do prestanka važenja Odluke može biti dodeljeno mesto koordinatora,</w:t>
      </w:r>
      <w:r w:rsidRPr="00DE347B">
        <w:rPr>
          <w:rFonts w:ascii="Cambria" w:hAnsi="Cambria"/>
          <w:sz w:val="24"/>
          <w:szCs w:val="24"/>
          <w:lang w:val="sr-Latn-RS"/>
        </w:rPr>
        <w:t xml:space="preserve"> poseduje viziju, razume svrhu i funkciju kancelarija i poseduje razvijenu mrežu kontakata sa relevantim interesnim grupama u lokalnoj zajednici, bez obzira na političko opredeljenje.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Delokrug poslova koji </w:t>
      </w:r>
      <w:r w:rsidR="00580E3E" w:rsidRPr="00C87A5B">
        <w:rPr>
          <w:rFonts w:ascii="Cambria" w:hAnsi="Cambria"/>
          <w:sz w:val="24"/>
          <w:szCs w:val="24"/>
          <w:lang w:val="sr-Latn-RS"/>
        </w:rPr>
        <w:t xml:space="preserve">je potrebno da </w:t>
      </w:r>
      <w:r w:rsidRPr="00C87A5B">
        <w:rPr>
          <w:rFonts w:ascii="Cambria" w:hAnsi="Cambria"/>
          <w:sz w:val="24"/>
          <w:szCs w:val="24"/>
          <w:lang w:val="sr-Latn-RS"/>
        </w:rPr>
        <w:t>Kancelarija za mlade obavlja je sledeći: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planiranje, sprovođenje i praćenje razvoja omladinske politike na lokalnom nivou;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iniciranje i praćenje sprovođenja LAP-a;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uspostavljanje i održavanje saradnje sa svim relevantnim partnerima, njihovo umrežavanje, komunikacija i međusobna koordinacija;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informisanje mladih;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podsticanje aktivizma mladih, komunikacija sa mladima, udruženjima mladih i udruženjima za mlade, i obezbeđivanje učešća mladih u procesima donošenja odluka;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lastRenderedPageBreak/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pružanje podrške inicijativama mladih i udruženjima mladih i za mlade;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pružanje podrške radu Saveta za mlade i omladinskim klubovima, domovima i centrima, volonterskim i drugim servisima za mlade;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-</w:t>
      </w:r>
      <w:r w:rsidRPr="00C87A5B">
        <w:rPr>
          <w:rFonts w:ascii="Cambria" w:hAnsi="Cambria"/>
          <w:sz w:val="24"/>
          <w:szCs w:val="24"/>
          <w:lang w:val="sr-Latn-RS"/>
        </w:rPr>
        <w:tab/>
        <w:t xml:space="preserve"> redovno praćenje potreba mladih analizom trendova stanja i potreba ranjivih grupa mladih i stepena i kvaliteta njihovog uključivanja.</w:t>
      </w:r>
    </w:p>
    <w:p w:rsidR="009F7832" w:rsidRPr="00C87A5B" w:rsidRDefault="009F7832" w:rsidP="009F7832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Da bi se obezbedio uspešan rad lokalnih kancelarija za mlade, neophodno je ispunjenje sledeća 4 standarda:</w:t>
      </w:r>
    </w:p>
    <w:p w:rsidR="009F7832" w:rsidRPr="00C87A5B" w:rsidRDefault="009F7832" w:rsidP="009F7832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1. dobro upravljanje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C87A5B">
        <w:rPr>
          <w:rFonts w:ascii="Cambria" w:hAnsi="Cambria"/>
          <w:sz w:val="24"/>
          <w:szCs w:val="24"/>
          <w:lang w:val="sr-Latn-RS"/>
        </w:rPr>
        <w:t>,</w:t>
      </w:r>
    </w:p>
    <w:p w:rsidR="009F7832" w:rsidRPr="00C87A5B" w:rsidRDefault="009F7832" w:rsidP="009F7832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2. aktivno partnerstvo sa akterima omladinske politike,</w:t>
      </w:r>
    </w:p>
    <w:p w:rsidR="009F7832" w:rsidRPr="00C87A5B" w:rsidRDefault="009F7832" w:rsidP="009F7832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3. što veće aktivno učešće mladih u lokalnoj omladinskoj politici i</w:t>
      </w:r>
    </w:p>
    <w:p w:rsidR="00520C6A" w:rsidRPr="00C87A5B" w:rsidRDefault="009F7832" w:rsidP="009F7832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4. inkluzivan koncept rada.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Prema Smernicama za primenu nacionalne strategije za mlade na lokalnom nivou (Standardi rada kancelarije za mlade i kompetencije koordinatora) koordinator/ka kancelarije za mlade treba</w:t>
      </w:r>
      <w:r w:rsidR="004E7390">
        <w:rPr>
          <w:rFonts w:ascii="Cambria" w:hAnsi="Cambria"/>
          <w:sz w:val="24"/>
          <w:szCs w:val="24"/>
          <w:lang w:val="sr-Latn-RS"/>
        </w:rPr>
        <w:t>lo bi</w:t>
      </w:r>
      <w:r w:rsidRPr="00C87A5B">
        <w:rPr>
          <w:rFonts w:ascii="Cambria" w:hAnsi="Cambria"/>
          <w:sz w:val="24"/>
          <w:szCs w:val="24"/>
          <w:lang w:val="sr-Latn-RS"/>
        </w:rPr>
        <w:t xml:space="preserve"> da poseduje ili da razvije sledeće opšte kompetencije: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 xml:space="preserve">• optimalna koordinacija aktivnosti lokalne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C87A5B">
        <w:rPr>
          <w:rFonts w:ascii="Cambria" w:hAnsi="Cambria"/>
          <w:sz w:val="24"/>
          <w:szCs w:val="24"/>
          <w:lang w:val="sr-Latn-RS"/>
        </w:rPr>
        <w:t>:</w:t>
      </w:r>
    </w:p>
    <w:p w:rsidR="00520C6A" w:rsidRPr="00B91444" w:rsidRDefault="00520C6A" w:rsidP="00B91444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B91444">
        <w:rPr>
          <w:rFonts w:ascii="Cambria" w:hAnsi="Cambria"/>
          <w:sz w:val="24"/>
          <w:szCs w:val="24"/>
          <w:lang w:val="sr-Latn-RS"/>
        </w:rPr>
        <w:t>koordinator/ka zna i razume ulogu koordinatora</w:t>
      </w:r>
      <w:r w:rsidR="007F4CB9">
        <w:rPr>
          <w:rFonts w:ascii="Cambria" w:hAnsi="Cambria"/>
          <w:sz w:val="24"/>
          <w:szCs w:val="24"/>
          <w:lang w:val="sr-Latn-RS"/>
        </w:rPr>
        <w:t>/ke</w:t>
      </w:r>
      <w:r w:rsidRPr="00B91444">
        <w:rPr>
          <w:rFonts w:ascii="Cambria" w:hAnsi="Cambria"/>
          <w:sz w:val="24"/>
          <w:szCs w:val="24"/>
          <w:lang w:val="sr-Latn-RS"/>
        </w:rPr>
        <w:t xml:space="preserve"> i kancelarije za mlade, sprovodi aktivnosti u skladu sa strateškim dokumentima, razume ulogu lokalnih institucija i udruženja i sa njima uspostavlja i održava saradnju, te poznaje rad lokalne samouprave;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• efikasno upravljanje raspoloživim lokalnim resursima:</w:t>
      </w:r>
    </w:p>
    <w:p w:rsidR="00520C6A" w:rsidRPr="00B91444" w:rsidRDefault="00520C6A" w:rsidP="00B91444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B91444">
        <w:rPr>
          <w:rFonts w:ascii="Cambria" w:hAnsi="Cambria"/>
          <w:sz w:val="24"/>
          <w:szCs w:val="24"/>
          <w:lang w:val="sr-Latn-RS"/>
        </w:rPr>
        <w:t xml:space="preserve">koordinator/ka ume da upravlja ljudskim, finansijskim, materijalnim i tehničkim resursima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B91444">
        <w:rPr>
          <w:rFonts w:ascii="Cambria" w:hAnsi="Cambria"/>
          <w:sz w:val="24"/>
          <w:szCs w:val="24"/>
          <w:lang w:val="sr-Latn-RS"/>
        </w:rPr>
        <w:t>-a;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• poznavanje strateških i zakonskih dokumenata iz oblasti omladinske politike:</w:t>
      </w:r>
    </w:p>
    <w:p w:rsidR="00520C6A" w:rsidRPr="00B91444" w:rsidRDefault="00520C6A" w:rsidP="00B91444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B91444">
        <w:rPr>
          <w:rFonts w:ascii="Cambria" w:hAnsi="Cambria"/>
          <w:sz w:val="24"/>
          <w:szCs w:val="24"/>
          <w:lang w:val="sr-Latn-RS"/>
        </w:rPr>
        <w:t>koordinator/ka poznaje, razume i primenjuje u praksi osnovna nacionalna i lokalna dokumenta iz oblasti omladinske politike (NSM, ZOM, LAP);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• pismena i usmena komunikacija i digitalna pismenost:</w:t>
      </w:r>
    </w:p>
    <w:p w:rsidR="00520C6A" w:rsidRPr="00B91444" w:rsidRDefault="00520C6A" w:rsidP="00B91444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B91444">
        <w:rPr>
          <w:rFonts w:ascii="Cambria" w:hAnsi="Cambria"/>
          <w:sz w:val="24"/>
          <w:szCs w:val="24"/>
          <w:lang w:val="sr-Latn-RS"/>
        </w:rPr>
        <w:t>koordinator/ka ima razvijene veštine korišćenja IT-a, prezentovanja informacija, analiza i ideja u pisanoj formi, aktivno zna engleski jezik;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• komunikacija i interakcija sa mladima i drugim subjektima omladinske politike:</w:t>
      </w:r>
    </w:p>
    <w:p w:rsidR="00520C6A" w:rsidRPr="00B91444" w:rsidRDefault="00520C6A" w:rsidP="00B91444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B91444">
        <w:rPr>
          <w:rFonts w:ascii="Cambria" w:hAnsi="Cambria"/>
          <w:sz w:val="24"/>
          <w:szCs w:val="24"/>
          <w:lang w:val="sr-Latn-RS"/>
        </w:rPr>
        <w:t xml:space="preserve">uspešno komunicira, razmenjuje informacije i sarađuje sa mladima; poznaje institucije, organizacije i udruženja koji se bave pitanjima mladih u lokalnoj zajednici; aktivno sarađuje sa drugim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B91444">
        <w:rPr>
          <w:rFonts w:ascii="Cambria" w:hAnsi="Cambria"/>
          <w:sz w:val="24"/>
          <w:szCs w:val="24"/>
          <w:lang w:val="sr-Latn-RS"/>
        </w:rPr>
        <w:t>;  održava komunikaciju sa lokalnim medijima;</w:t>
      </w:r>
    </w:p>
    <w:p w:rsidR="00520C6A" w:rsidRPr="00C87A5B" w:rsidRDefault="00520C6A" w:rsidP="00520C6A">
      <w:pPr>
        <w:jc w:val="both"/>
        <w:rPr>
          <w:rFonts w:ascii="Cambria" w:hAnsi="Cambria"/>
          <w:sz w:val="24"/>
          <w:szCs w:val="24"/>
          <w:lang w:val="sr-Latn-RS"/>
        </w:rPr>
      </w:pPr>
      <w:r w:rsidRPr="00C87A5B">
        <w:rPr>
          <w:rFonts w:ascii="Cambria" w:hAnsi="Cambria"/>
          <w:sz w:val="24"/>
          <w:szCs w:val="24"/>
          <w:lang w:val="sr-Latn-RS"/>
        </w:rPr>
        <w:t>• rad sa mladima:</w:t>
      </w:r>
    </w:p>
    <w:p w:rsidR="00520C6A" w:rsidRPr="00B91444" w:rsidRDefault="00520C6A" w:rsidP="00B91444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B91444">
        <w:rPr>
          <w:rFonts w:ascii="Cambria" w:hAnsi="Cambria"/>
          <w:sz w:val="24"/>
          <w:szCs w:val="24"/>
          <w:lang w:val="sr-Latn-RS"/>
        </w:rPr>
        <w:t xml:space="preserve">koordinator/ka poseduje znanja i veštine potrebne za drugi nivo kompetencija omladinskog radnika/radnice. Razume potrebe mladih iz osetljivih grupa i uključuje ih u aktivnosti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 w:rsidRPr="00B91444">
        <w:rPr>
          <w:rFonts w:ascii="Cambria" w:hAnsi="Cambria"/>
          <w:sz w:val="24"/>
          <w:szCs w:val="24"/>
          <w:lang w:val="sr-Latn-RS"/>
        </w:rPr>
        <w:t>.</w:t>
      </w:r>
    </w:p>
    <w:p w:rsidR="00AD1F91" w:rsidRPr="00C87A5B" w:rsidRDefault="00AD1F91" w:rsidP="004341D3">
      <w:pPr>
        <w:pStyle w:val="Heading2"/>
        <w:rPr>
          <w:rFonts w:ascii="Cambria" w:hAnsi="Cambria"/>
        </w:rPr>
      </w:pPr>
      <w:bookmarkStart w:id="14" w:name="_Toc456957554"/>
      <w:r w:rsidRPr="00C87A5B">
        <w:rPr>
          <w:rFonts w:ascii="Cambria" w:hAnsi="Cambria"/>
        </w:rPr>
        <w:lastRenderedPageBreak/>
        <w:t>Uloga Kancelarije za mlade</w:t>
      </w:r>
      <w:bookmarkEnd w:id="14"/>
    </w:p>
    <w:p w:rsidR="00531985" w:rsidRPr="00C87A5B" w:rsidRDefault="00531985" w:rsidP="00531985">
      <w:pPr>
        <w:rPr>
          <w:rFonts w:ascii="Cambria" w:hAnsi="Cambria"/>
        </w:rPr>
      </w:pPr>
    </w:p>
    <w:p w:rsidR="00614620" w:rsidRDefault="00531985" w:rsidP="00531985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 xml:space="preserve">Osim različitih razumevanja uloge </w:t>
      </w:r>
      <w:r w:rsidR="0063781F">
        <w:rPr>
          <w:rFonts w:ascii="Cambria" w:hAnsi="Cambria"/>
          <w:sz w:val="24"/>
          <w:szCs w:val="24"/>
        </w:rPr>
        <w:t>KZM</w:t>
      </w:r>
      <w:r w:rsidRPr="00C87A5B">
        <w:rPr>
          <w:rFonts w:ascii="Cambria" w:hAnsi="Cambria"/>
          <w:sz w:val="24"/>
          <w:szCs w:val="24"/>
        </w:rPr>
        <w:t xml:space="preserve">, njihovo stvarno delovanje se takođe razlikuje od mesta do mesta. U opštinama u kojima je manja ponuda programa i usluga od strane institucija i gde deluje mali broj OCD, </w:t>
      </w:r>
      <w:r w:rsidR="0063781F">
        <w:rPr>
          <w:rFonts w:ascii="Cambria" w:hAnsi="Cambria"/>
          <w:sz w:val="24"/>
          <w:szCs w:val="24"/>
        </w:rPr>
        <w:t>KZM</w:t>
      </w:r>
      <w:r w:rsidRPr="00C87A5B">
        <w:rPr>
          <w:rFonts w:ascii="Cambria" w:hAnsi="Cambria"/>
          <w:sz w:val="24"/>
          <w:szCs w:val="24"/>
        </w:rPr>
        <w:t xml:space="preserve"> pokušavaju da nadomeste razliku između ponude i potražnje. Stoga kancelarije imaju različit broj i nivo razvijenosti usluga za mlade, uključujući vrstu, kvalitet, kontinuitet i pristup u njihovom pružanju. Kako ne postoji jasan okvir niti strategija razvoja usluga za mlade na lokalnom nivou (bez obzira da li se one pružaju kroz </w:t>
      </w:r>
      <w:r w:rsidR="0063781F">
        <w:rPr>
          <w:rFonts w:ascii="Cambria" w:hAnsi="Cambria"/>
          <w:sz w:val="24"/>
          <w:szCs w:val="24"/>
        </w:rPr>
        <w:t>KZM</w:t>
      </w:r>
      <w:r w:rsidRPr="00C87A5B">
        <w:rPr>
          <w:rFonts w:ascii="Cambria" w:hAnsi="Cambria"/>
          <w:sz w:val="24"/>
          <w:szCs w:val="24"/>
        </w:rPr>
        <w:t xml:space="preserve"> ili ne), kancelarije ih često razvijaju u skladu sa interesovanjima koordinatora ili aktuelnim prioritetima donatora. Informisanje je prepoznato kao najvažnija usluga koju bi </w:t>
      </w:r>
      <w:r w:rsidR="0063781F">
        <w:rPr>
          <w:rFonts w:ascii="Cambria" w:hAnsi="Cambria"/>
          <w:sz w:val="24"/>
          <w:szCs w:val="24"/>
        </w:rPr>
        <w:t>KZM</w:t>
      </w:r>
      <w:r w:rsidRPr="00C87A5B">
        <w:rPr>
          <w:rFonts w:ascii="Cambria" w:hAnsi="Cambria"/>
          <w:sz w:val="24"/>
          <w:szCs w:val="24"/>
        </w:rPr>
        <w:t xml:space="preserve"> trebala da pruži mladima. Međutim, pored pružanja informacija, važno je osnažiti mlade da te informacije iskoriste. Od </w:t>
      </w:r>
      <w:r w:rsidR="0063781F">
        <w:rPr>
          <w:rFonts w:ascii="Cambria" w:hAnsi="Cambria"/>
          <w:sz w:val="24"/>
          <w:szCs w:val="24"/>
        </w:rPr>
        <w:t>KZM</w:t>
      </w:r>
      <w:r w:rsidRPr="00C87A5B">
        <w:rPr>
          <w:rFonts w:ascii="Cambria" w:hAnsi="Cambria"/>
          <w:sz w:val="24"/>
          <w:szCs w:val="24"/>
        </w:rPr>
        <w:t xml:space="preserve"> se očekuje da bud</w:t>
      </w:r>
      <w:r w:rsidR="00601FA5">
        <w:rPr>
          <w:rFonts w:ascii="Cambria" w:hAnsi="Cambria"/>
          <w:sz w:val="24"/>
          <w:szCs w:val="24"/>
        </w:rPr>
        <w:t xml:space="preserve">e </w:t>
      </w:r>
      <w:r w:rsidRPr="00C87A5B">
        <w:rPr>
          <w:rFonts w:ascii="Cambria" w:hAnsi="Cambria"/>
          <w:sz w:val="24"/>
          <w:szCs w:val="24"/>
        </w:rPr>
        <w:t xml:space="preserve">“most” između institucija i mladih korisnika. </w:t>
      </w:r>
    </w:p>
    <w:p w:rsidR="00531985" w:rsidRPr="00C87A5B" w:rsidRDefault="00531985" w:rsidP="00531985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 xml:space="preserve">Što se tiče kvaliteta usluga koje pružaju </w:t>
      </w:r>
      <w:r w:rsidR="0063781F">
        <w:rPr>
          <w:rFonts w:ascii="Cambria" w:hAnsi="Cambria"/>
          <w:sz w:val="24"/>
          <w:szCs w:val="24"/>
        </w:rPr>
        <w:t>KZM</w:t>
      </w:r>
      <w:r w:rsidRPr="00C87A5B">
        <w:rPr>
          <w:rFonts w:ascii="Cambria" w:hAnsi="Cambria"/>
          <w:sz w:val="24"/>
          <w:szCs w:val="24"/>
        </w:rPr>
        <w:t xml:space="preserve">, primetna je potreba za unapređenjem kapaciteta, te jasnih procedura za osiguranje kvaliteta. </w:t>
      </w:r>
    </w:p>
    <w:p w:rsidR="00AD1F91" w:rsidRPr="00A31955" w:rsidRDefault="00AD1F91" w:rsidP="00045BA8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  <w:r w:rsidRPr="00A31955">
        <w:rPr>
          <w:rFonts w:ascii="Cambria" w:hAnsi="Cambria"/>
          <w:bCs/>
          <w:i/>
          <w:color w:val="000000"/>
          <w:sz w:val="24"/>
          <w:szCs w:val="24"/>
        </w:rPr>
        <w:t>Prva i osnovna uloga Kancelarije za mlade jeste da stvori uslove da mladi ostvare svoja prava i zadovolje potrebe za dugoročnom politikom. Svaka dugoročna politika za mlade treba da ima jasnu i na konsenzusu zasnovanu viziju muškaraca i žena koji su potrebni lokalnoj zajednici u budućnosti.</w:t>
      </w:r>
    </w:p>
    <w:p w:rsidR="00AD1F91" w:rsidRPr="00C87A5B" w:rsidRDefault="00AD1F91" w:rsidP="00045BA8">
      <w:pPr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Mlade osobe, budući građani i buduće građanke, treba</w:t>
      </w:r>
      <w:r w:rsidR="0033657A" w:rsidRPr="00C87A5B">
        <w:rPr>
          <w:rFonts w:ascii="Cambria" w:hAnsi="Cambria"/>
          <w:bCs/>
          <w:color w:val="000000"/>
          <w:sz w:val="24"/>
          <w:szCs w:val="24"/>
        </w:rPr>
        <w:t>lo bi</w:t>
      </w:r>
      <w:r w:rsidRPr="00C87A5B">
        <w:rPr>
          <w:rFonts w:ascii="Cambria" w:hAnsi="Cambria"/>
          <w:bCs/>
          <w:color w:val="000000"/>
          <w:sz w:val="24"/>
          <w:szCs w:val="24"/>
        </w:rPr>
        <w:t xml:space="preserve"> da budu: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samostalni/e,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sposobni/e da donose odluke i upravljaju svojim ličnim i društvenim životom kao pojedinci/ ke i kao članovi/ce društva,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spremni/e da daju podršku,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sposobni/e da pokažu interes i brigu za druge, da rade sa njima i za njih, da dele njihove brige,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odgovorni/e,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sposobni/e da preuzmu odgovornost za svoja dela, ispunjavaju obaveze i završe ono što su preuzeli/e na sebe,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posvećeni/e,</w:t>
      </w:r>
    </w:p>
    <w:p w:rsidR="00651D9E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  <w:r w:rsidRPr="00C87A5B">
        <w:rPr>
          <w:rFonts w:ascii="Cambria" w:hAnsi="Cambria"/>
          <w:bCs/>
          <w:color w:val="000000"/>
          <w:sz w:val="24"/>
          <w:szCs w:val="24"/>
        </w:rPr>
        <w:t>• sposobni/e da dokažu svoje vrednosti, ubeđenja i/ili ideale i da postupaju u skladu sa njima.</w:t>
      </w:r>
    </w:p>
    <w:p w:rsidR="00AD1F91" w:rsidRPr="00C87A5B" w:rsidRDefault="00AD1F91" w:rsidP="00AD1F91">
      <w:pPr>
        <w:pStyle w:val="ListParagraph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AD1F91" w:rsidRDefault="00AD1F91" w:rsidP="00045BA8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  <w:r w:rsidRPr="002D4850">
        <w:rPr>
          <w:rFonts w:ascii="Cambria" w:hAnsi="Cambria"/>
          <w:bCs/>
          <w:i/>
          <w:color w:val="000000"/>
          <w:sz w:val="24"/>
          <w:szCs w:val="24"/>
        </w:rPr>
        <w:t>Svrha Kancelarije za mlade je da pomogne sveukupnom razvoju svakog mladog pojedinca i pojedinke u odgovorne članove svoje lokalne zajednice.</w:t>
      </w:r>
    </w:p>
    <w:p w:rsidR="002D4850" w:rsidRDefault="002D4850" w:rsidP="00045BA8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1C3C23" w:rsidRDefault="001C3C23" w:rsidP="00045BA8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360446" w:rsidRDefault="00360446" w:rsidP="00045BA8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360446" w:rsidRPr="002D4850" w:rsidRDefault="00360446" w:rsidP="00045BA8">
      <w:pPr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ED1EFE" w:rsidRPr="00C87A5B" w:rsidRDefault="00ED1EFE" w:rsidP="00333FFE">
      <w:pPr>
        <w:pStyle w:val="Heading1"/>
        <w:rPr>
          <w:rFonts w:ascii="Cambria" w:hAnsi="Cambria"/>
          <w:lang w:val="sr-Latn-RS"/>
        </w:rPr>
      </w:pPr>
      <w:bookmarkStart w:id="15" w:name="_Toc456957555"/>
      <w:r w:rsidRPr="00C87A5B">
        <w:rPr>
          <w:rFonts w:ascii="Cambria" w:hAnsi="Cambria"/>
          <w:lang w:val="sr-Latn-RS"/>
        </w:rPr>
        <w:lastRenderedPageBreak/>
        <w:t>Preporuke</w:t>
      </w:r>
      <w:bookmarkEnd w:id="15"/>
    </w:p>
    <w:p w:rsidR="004C5A99" w:rsidRPr="00C87A5B" w:rsidRDefault="004C5A99" w:rsidP="004C5A99">
      <w:pPr>
        <w:rPr>
          <w:rFonts w:ascii="Cambria" w:hAnsi="Cambria"/>
          <w:lang w:val="sr-Latn-RS"/>
        </w:rPr>
      </w:pPr>
    </w:p>
    <w:p w:rsidR="00333FFE" w:rsidRPr="00C87A5B" w:rsidRDefault="0063781F" w:rsidP="00333F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KZM</w:t>
      </w:r>
      <w:r w:rsidR="00333FFE" w:rsidRPr="00C87A5B">
        <w:rPr>
          <w:rFonts w:ascii="Cambria" w:hAnsi="Cambria"/>
          <w:sz w:val="24"/>
          <w:szCs w:val="24"/>
        </w:rPr>
        <w:t xml:space="preserve"> koja uspešno radi ispunjava sledeća 4 standarda</w:t>
      </w:r>
      <w:r w:rsidR="008E145C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4914"/>
      </w:tblGrid>
      <w:tr w:rsidR="00333FFE" w:rsidRPr="00C87A5B" w:rsidTr="00D175F1">
        <w:tc>
          <w:tcPr>
            <w:tcW w:w="4248" w:type="dxa"/>
          </w:tcPr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  <w:r w:rsidRPr="00C87A5B">
              <w:rPr>
                <w:rFonts w:ascii="Cambria" w:hAnsi="Cambria"/>
                <w:b/>
                <w:sz w:val="24"/>
                <w:szCs w:val="24"/>
              </w:rPr>
              <w:t>Standardi</w:t>
            </w:r>
          </w:p>
        </w:tc>
        <w:tc>
          <w:tcPr>
            <w:tcW w:w="5102" w:type="dxa"/>
          </w:tcPr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  <w:r w:rsidRPr="00C87A5B">
              <w:rPr>
                <w:rFonts w:ascii="Cambria" w:hAnsi="Cambria"/>
                <w:b/>
                <w:sz w:val="24"/>
                <w:szCs w:val="24"/>
              </w:rPr>
              <w:t>Opis standarda</w:t>
            </w:r>
          </w:p>
        </w:tc>
      </w:tr>
      <w:tr w:rsidR="00333FFE" w:rsidRPr="00C87A5B" w:rsidTr="00D175F1">
        <w:tc>
          <w:tcPr>
            <w:tcW w:w="4248" w:type="dxa"/>
          </w:tcPr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  <w:r w:rsidRPr="00C87A5B">
              <w:rPr>
                <w:rFonts w:ascii="Cambria" w:hAnsi="Cambria"/>
                <w:b/>
                <w:sz w:val="24"/>
                <w:szCs w:val="24"/>
              </w:rPr>
              <w:t xml:space="preserve">Dobro upravljanje </w:t>
            </w:r>
            <w:r w:rsidR="0063781F">
              <w:rPr>
                <w:rFonts w:ascii="Cambria" w:hAnsi="Cambria"/>
                <w:b/>
                <w:sz w:val="24"/>
                <w:szCs w:val="24"/>
              </w:rPr>
              <w:t>KZM</w:t>
            </w:r>
          </w:p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333FFE" w:rsidRPr="00C87A5B" w:rsidRDefault="0063781F" w:rsidP="00D175F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KZM</w:t>
            </w:r>
            <w:r w:rsidR="00333FFE" w:rsidRPr="00C87A5B">
              <w:rPr>
                <w:rFonts w:ascii="Cambria" w:hAnsi="Cambria"/>
                <w:sz w:val="24"/>
                <w:szCs w:val="24"/>
              </w:rPr>
              <w:t xml:space="preserve"> na transparentan način radi na primeni i provođenju omladinskih aktivnosti; postojeći resursi (ljudski, tehnički, materijalni) koriste se na efikasan i odgovoran način, a odluke su utemeljene na utvrđenim potrebama mladih u datoj sredini.</w:t>
            </w:r>
          </w:p>
        </w:tc>
      </w:tr>
      <w:tr w:rsidR="00333FFE" w:rsidRPr="00C87A5B" w:rsidTr="00D175F1">
        <w:tc>
          <w:tcPr>
            <w:tcW w:w="4248" w:type="dxa"/>
          </w:tcPr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  <w:r w:rsidRPr="00C87A5B">
              <w:rPr>
                <w:rFonts w:ascii="Cambria" w:hAnsi="Cambria"/>
                <w:b/>
                <w:sz w:val="24"/>
                <w:szCs w:val="24"/>
              </w:rPr>
              <w:t>Aktivno partnerstvo subjekata omladinske politike u omladinskim aktivnostima</w:t>
            </w:r>
          </w:p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333FFE" w:rsidRPr="00C87A5B" w:rsidRDefault="0063781F" w:rsidP="00D175F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KZM</w:t>
            </w:r>
            <w:r w:rsidR="00333FFE" w:rsidRPr="00C87A5B">
              <w:rPr>
                <w:rFonts w:ascii="Cambria" w:hAnsi="Cambria"/>
                <w:sz w:val="24"/>
                <w:szCs w:val="24"/>
              </w:rPr>
              <w:t xml:space="preserve"> imaju formirane strateške saveze sa organizacijama iz privatnog, javnog i neprofitnog sektora, u cilju stvaranja uslova za podršku mladima u organizovanju, društvenom delovanju, razvoju i ostvarivanju potencijala na ličnu i društvenu dobrobit. </w:t>
            </w:r>
            <w:r>
              <w:rPr>
                <w:rFonts w:ascii="Cambria" w:hAnsi="Cambria"/>
                <w:sz w:val="24"/>
                <w:szCs w:val="24"/>
              </w:rPr>
              <w:t>KZM</w:t>
            </w:r>
            <w:r w:rsidR="00333FFE" w:rsidRPr="00C87A5B">
              <w:rPr>
                <w:rFonts w:ascii="Cambria" w:hAnsi="Cambria"/>
                <w:sz w:val="24"/>
                <w:szCs w:val="24"/>
              </w:rPr>
              <w:t xml:space="preserve"> doprinose promociji omladinskog rada.</w:t>
            </w:r>
          </w:p>
        </w:tc>
      </w:tr>
      <w:tr w:rsidR="00333FFE" w:rsidRPr="00C87A5B" w:rsidTr="00D175F1">
        <w:tc>
          <w:tcPr>
            <w:tcW w:w="4248" w:type="dxa"/>
          </w:tcPr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  <w:r w:rsidRPr="00C87A5B">
              <w:rPr>
                <w:rFonts w:ascii="Cambria" w:hAnsi="Cambria"/>
                <w:b/>
                <w:sz w:val="24"/>
                <w:szCs w:val="24"/>
              </w:rPr>
              <w:t>Visok stepen učešća mladih u lokalnoj omladinskoj politici</w:t>
            </w:r>
          </w:p>
          <w:p w:rsidR="00333FFE" w:rsidRPr="00C87A5B" w:rsidRDefault="00333FFE" w:rsidP="00D175F1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5102" w:type="dxa"/>
          </w:tcPr>
          <w:p w:rsidR="00333FFE" w:rsidRPr="00C87A5B" w:rsidRDefault="0063781F" w:rsidP="00D175F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KZM</w:t>
            </w:r>
            <w:r w:rsidR="00333FFE" w:rsidRPr="00C87A5B">
              <w:rPr>
                <w:rFonts w:ascii="Cambria" w:hAnsi="Cambria"/>
                <w:sz w:val="24"/>
                <w:szCs w:val="24"/>
              </w:rPr>
              <w:t xml:space="preserve"> obezbeđuje podsticajno okruženje i daje aktivnu podršku mladima u realizaciji omladinskih aktivnosti, preduzimanju inicijative i njihovom uključivanju u procese donošenja i sprovođenja odluka koje doprinose ličnom i društvenom razvoju; mladi aktivno učestvuju u svim segmentima omladinske politike na lokalnom nivou (planiranje, sprovođenje ...).</w:t>
            </w:r>
          </w:p>
        </w:tc>
      </w:tr>
      <w:tr w:rsidR="00333FFE" w:rsidRPr="00C87A5B" w:rsidTr="00D175F1">
        <w:tc>
          <w:tcPr>
            <w:tcW w:w="4248" w:type="dxa"/>
          </w:tcPr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  <w:r w:rsidRPr="00C87A5B">
              <w:rPr>
                <w:rFonts w:ascii="Cambria" w:hAnsi="Cambria"/>
                <w:b/>
                <w:sz w:val="24"/>
                <w:szCs w:val="24"/>
              </w:rPr>
              <w:t>Inkluzivna lokalna omladinska politika</w:t>
            </w:r>
          </w:p>
          <w:p w:rsidR="00333FFE" w:rsidRPr="00C87A5B" w:rsidRDefault="00333FFE" w:rsidP="00D175F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333FFE" w:rsidRPr="00C87A5B" w:rsidRDefault="00333FFE" w:rsidP="00D175F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87A5B">
              <w:rPr>
                <w:rFonts w:ascii="Cambria" w:hAnsi="Cambria"/>
                <w:sz w:val="24"/>
                <w:szCs w:val="24"/>
              </w:rPr>
              <w:t>Obezbeđeno je uvažavanje različitosti svakog pojedinca i prižanje svim mladima, bez obzira na individualne razlike, jednakih mogućnosti za učešće u svim oblastima društvenog života, u skladu sa principima NSM i naželima ZOM-a.</w:t>
            </w:r>
          </w:p>
        </w:tc>
      </w:tr>
    </w:tbl>
    <w:p w:rsidR="00333FFE" w:rsidRDefault="00333FFE" w:rsidP="004C5A99">
      <w:pPr>
        <w:rPr>
          <w:rFonts w:ascii="Cambria" w:hAnsi="Cambria"/>
          <w:lang w:val="sr-Latn-RS"/>
        </w:rPr>
      </w:pPr>
    </w:p>
    <w:p w:rsidR="00582266" w:rsidRDefault="00582266" w:rsidP="004C5A99">
      <w:pPr>
        <w:rPr>
          <w:rFonts w:ascii="Cambria" w:hAnsi="Cambria"/>
          <w:lang w:val="sr-Latn-RS"/>
        </w:rPr>
      </w:pPr>
    </w:p>
    <w:p w:rsidR="001C3C23" w:rsidRDefault="00AA3F28" w:rsidP="004C5A99">
      <w:pPr>
        <w:rPr>
          <w:rFonts w:ascii="Cambria" w:hAnsi="Cambria"/>
          <w:lang w:val="sr-Latn-RS"/>
        </w:rPr>
      </w:pPr>
      <w:r w:rsidRPr="00AA3F28">
        <w:rPr>
          <w:rFonts w:ascii="Cambria" w:hAnsi="Cambria"/>
          <w:bCs/>
          <w:color w:val="000000"/>
          <w:sz w:val="24"/>
          <w:szCs w:val="24"/>
        </w:rPr>
        <w:t>Kako bi se stvorili uslovi da mladi ostvare svoja prava i zadovolje njihove potrebe</w:t>
      </w:r>
      <w:r w:rsidRPr="00A31955">
        <w:rPr>
          <w:rFonts w:ascii="Cambria" w:hAnsi="Cambria"/>
          <w:bCs/>
          <w:i/>
          <w:color w:val="000000"/>
          <w:sz w:val="24"/>
          <w:szCs w:val="24"/>
        </w:rPr>
        <w:t xml:space="preserve"> </w:t>
      </w:r>
      <w:r>
        <w:rPr>
          <w:rFonts w:ascii="Cambria" w:hAnsi="Cambria"/>
          <w:lang w:val="sr-Latn-RS"/>
        </w:rPr>
        <w:t>potrebno je još i</w:t>
      </w:r>
      <w:r w:rsidR="001C3C23">
        <w:rPr>
          <w:rFonts w:ascii="Cambria" w:hAnsi="Cambria"/>
          <w:lang w:val="sr-Latn-RS"/>
        </w:rPr>
        <w:t>:</w:t>
      </w:r>
    </w:p>
    <w:p w:rsidR="00582266" w:rsidRPr="00C87A5B" w:rsidRDefault="00582266" w:rsidP="004C5A99">
      <w:pPr>
        <w:rPr>
          <w:rFonts w:ascii="Cambria" w:hAnsi="Cambria"/>
          <w:lang w:val="sr-Latn-RS"/>
        </w:rPr>
      </w:pPr>
    </w:p>
    <w:p w:rsidR="00DC47FF" w:rsidRDefault="001C3C23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DC47FF" w:rsidRPr="00413E80">
        <w:rPr>
          <w:rFonts w:ascii="Cambria" w:hAnsi="Cambria"/>
          <w:sz w:val="24"/>
          <w:szCs w:val="24"/>
        </w:rPr>
        <w:t xml:space="preserve">sigurati koordinaciju i saradnju </w:t>
      </w:r>
      <w:r w:rsidR="00AB565D">
        <w:rPr>
          <w:rFonts w:ascii="Cambria" w:hAnsi="Cambria"/>
          <w:sz w:val="24"/>
          <w:szCs w:val="24"/>
        </w:rPr>
        <w:t>iz</w:t>
      </w:r>
      <w:r w:rsidR="00DC47FF" w:rsidRPr="00413E80">
        <w:rPr>
          <w:rFonts w:ascii="Cambria" w:hAnsi="Cambria"/>
          <w:sz w:val="24"/>
          <w:szCs w:val="24"/>
        </w:rPr>
        <w:t>među svi</w:t>
      </w:r>
      <w:r w:rsidR="00AB565D">
        <w:rPr>
          <w:rFonts w:ascii="Cambria" w:hAnsi="Cambria"/>
          <w:sz w:val="24"/>
          <w:szCs w:val="24"/>
        </w:rPr>
        <w:t>h</w:t>
      </w:r>
      <w:r w:rsidR="00DC47FF" w:rsidRPr="00413E80">
        <w:rPr>
          <w:rFonts w:ascii="Cambria" w:hAnsi="Cambria"/>
          <w:sz w:val="24"/>
          <w:szCs w:val="24"/>
        </w:rPr>
        <w:t xml:space="preserve"> subjek</w:t>
      </w:r>
      <w:r w:rsidR="00AB565D">
        <w:rPr>
          <w:rFonts w:ascii="Cambria" w:hAnsi="Cambria"/>
          <w:sz w:val="24"/>
          <w:szCs w:val="24"/>
        </w:rPr>
        <w:t>a</w:t>
      </w:r>
      <w:r w:rsidR="00DC47FF" w:rsidRPr="00413E80">
        <w:rPr>
          <w:rFonts w:ascii="Cambria" w:hAnsi="Cambria"/>
          <w:sz w:val="24"/>
          <w:szCs w:val="24"/>
        </w:rPr>
        <w:t>t</w:t>
      </w:r>
      <w:r w:rsidR="00AB565D">
        <w:rPr>
          <w:rFonts w:ascii="Cambria" w:hAnsi="Cambria"/>
          <w:sz w:val="24"/>
          <w:szCs w:val="24"/>
        </w:rPr>
        <w:t>a</w:t>
      </w:r>
      <w:r w:rsidR="0085513D">
        <w:rPr>
          <w:rFonts w:ascii="Cambria" w:hAnsi="Cambria"/>
          <w:sz w:val="24"/>
          <w:szCs w:val="24"/>
        </w:rPr>
        <w:t xml:space="preserve"> koji pružaju usluge za mlade, pogotovo Kancelarije za mlade Grad Niša i opštinskih kancelarija za mlade.</w:t>
      </w:r>
    </w:p>
    <w:p w:rsidR="003F354F" w:rsidRPr="00413E80" w:rsidRDefault="003F354F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Obezbediti prostor </w:t>
      </w:r>
      <w:r w:rsidR="00451358">
        <w:rPr>
          <w:rFonts w:ascii="Cambria" w:hAnsi="Cambria"/>
          <w:sz w:val="24"/>
          <w:szCs w:val="24"/>
        </w:rPr>
        <w:t>na teritoriji</w:t>
      </w:r>
      <w:r w:rsidR="00530CA7">
        <w:rPr>
          <w:rFonts w:ascii="Cambria" w:hAnsi="Cambria"/>
          <w:sz w:val="24"/>
          <w:szCs w:val="24"/>
        </w:rPr>
        <w:t xml:space="preserve"> Grada Niša kao i</w:t>
      </w:r>
      <w:r w:rsidR="00451358">
        <w:rPr>
          <w:rFonts w:ascii="Cambria" w:hAnsi="Cambria"/>
          <w:sz w:val="24"/>
          <w:szCs w:val="24"/>
        </w:rPr>
        <w:t xml:space="preserve"> svih </w:t>
      </w:r>
      <w:r w:rsidR="000D3E30">
        <w:rPr>
          <w:rFonts w:ascii="Cambria" w:hAnsi="Cambria"/>
          <w:sz w:val="24"/>
          <w:szCs w:val="24"/>
        </w:rPr>
        <w:t>gradskih O</w:t>
      </w:r>
      <w:r w:rsidR="00451358">
        <w:rPr>
          <w:rFonts w:ascii="Cambria" w:hAnsi="Cambria"/>
          <w:sz w:val="24"/>
          <w:szCs w:val="24"/>
        </w:rPr>
        <w:t xml:space="preserve">pština, </w:t>
      </w:r>
      <w:r>
        <w:rPr>
          <w:rFonts w:ascii="Cambria" w:hAnsi="Cambria"/>
          <w:sz w:val="24"/>
          <w:szCs w:val="24"/>
        </w:rPr>
        <w:t>u kojima bi se sprovodio rad koordinatora kancelarija za mlade.</w:t>
      </w:r>
    </w:p>
    <w:p w:rsidR="00DC47FF" w:rsidRPr="00413E80" w:rsidRDefault="00DC47FF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13E80">
        <w:rPr>
          <w:rFonts w:ascii="Cambria" w:hAnsi="Cambria"/>
          <w:sz w:val="24"/>
          <w:szCs w:val="24"/>
        </w:rPr>
        <w:t>Usluge i aktivnosti za mlade trebalo bi da budu u skladu sa njihovim potrebama i organizovane u periodima koji im odgovaraju.</w:t>
      </w:r>
    </w:p>
    <w:p w:rsidR="00DC47FF" w:rsidRPr="00413E80" w:rsidRDefault="00DC47FF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13E80">
        <w:rPr>
          <w:rFonts w:ascii="Cambria" w:hAnsi="Cambria"/>
          <w:sz w:val="24"/>
          <w:szCs w:val="24"/>
        </w:rPr>
        <w:t>Obezbediti kompetencije za omladinski ra</w:t>
      </w:r>
      <w:r w:rsidR="00346C30">
        <w:rPr>
          <w:rFonts w:ascii="Cambria" w:hAnsi="Cambria"/>
          <w:sz w:val="24"/>
          <w:szCs w:val="24"/>
        </w:rPr>
        <w:t>d kod onih koji rade sa mladima i njihovo kontinuirano unapređenje.</w:t>
      </w:r>
    </w:p>
    <w:p w:rsidR="00DC47FF" w:rsidRPr="00E53C84" w:rsidRDefault="00DC47FF" w:rsidP="00EC1CEF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E53C84">
        <w:rPr>
          <w:rFonts w:ascii="Cambria" w:hAnsi="Cambria"/>
          <w:sz w:val="24"/>
          <w:szCs w:val="24"/>
        </w:rPr>
        <w:lastRenderedPageBreak/>
        <w:t>Unaprediti kapacitete i mehanizme za prikupljanje podataka i praćenje pružanja usluga.</w:t>
      </w:r>
      <w:r w:rsidR="00E53C84" w:rsidRPr="00E53C84">
        <w:rPr>
          <w:rFonts w:ascii="Cambria" w:hAnsi="Cambria"/>
          <w:sz w:val="24"/>
          <w:szCs w:val="24"/>
        </w:rPr>
        <w:t xml:space="preserve"> </w:t>
      </w:r>
      <w:r w:rsidRPr="00E53C84">
        <w:rPr>
          <w:rFonts w:ascii="Cambria" w:hAnsi="Cambria"/>
          <w:sz w:val="24"/>
          <w:szCs w:val="24"/>
        </w:rPr>
        <w:t>Izgradnja kapaciteta trebalo bi da uključi obuke, razmenu sa onima koji sprovode slične aktivnosti u drugim opštinama, kao i mentorsku podršku kroz koju bi se omogućila refleksija na iskustvo i podržao lični razvoj osoba koje pružaju usluge.</w:t>
      </w:r>
    </w:p>
    <w:p w:rsidR="00DC47FF" w:rsidRPr="00413E80" w:rsidRDefault="00DC47FF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13E80">
        <w:rPr>
          <w:rFonts w:ascii="Cambria" w:hAnsi="Cambria"/>
          <w:sz w:val="24"/>
          <w:szCs w:val="24"/>
        </w:rPr>
        <w:t xml:space="preserve">Obezbediti redovne procene kvaliteta usluga </w:t>
      </w:r>
      <w:r w:rsidR="004666C9">
        <w:rPr>
          <w:rFonts w:ascii="Cambria" w:hAnsi="Cambria"/>
          <w:sz w:val="24"/>
          <w:szCs w:val="24"/>
        </w:rPr>
        <w:t xml:space="preserve">u </w:t>
      </w:r>
      <w:r w:rsidR="0063781F">
        <w:rPr>
          <w:rFonts w:ascii="Cambria" w:hAnsi="Cambria"/>
          <w:sz w:val="24"/>
          <w:szCs w:val="24"/>
        </w:rPr>
        <w:t>KZM</w:t>
      </w:r>
      <w:r w:rsidR="004666C9">
        <w:rPr>
          <w:rFonts w:ascii="Cambria" w:hAnsi="Cambria"/>
          <w:sz w:val="24"/>
          <w:szCs w:val="24"/>
        </w:rPr>
        <w:t xml:space="preserve"> </w:t>
      </w:r>
      <w:r w:rsidRPr="00413E80">
        <w:rPr>
          <w:rFonts w:ascii="Cambria" w:hAnsi="Cambria"/>
          <w:sz w:val="24"/>
          <w:szCs w:val="24"/>
        </w:rPr>
        <w:t>u pravcu kontinuiranog unapređenja i prilagođavanja potrebama mladih.</w:t>
      </w:r>
    </w:p>
    <w:p w:rsidR="00DC47FF" w:rsidRPr="00413E80" w:rsidRDefault="00DC47FF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13E80">
        <w:rPr>
          <w:rFonts w:ascii="Cambria" w:hAnsi="Cambria"/>
          <w:sz w:val="24"/>
          <w:szCs w:val="24"/>
        </w:rPr>
        <w:t>Osigurati sistematizaciju Kancelarija za mlade i radnih mesta njenih zaposlenih unutar jedinica lokalne samouprave.</w:t>
      </w:r>
    </w:p>
    <w:p w:rsidR="00DC47FF" w:rsidRPr="00135E8B" w:rsidRDefault="00DC47FF" w:rsidP="00135E8B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13E80">
        <w:rPr>
          <w:rFonts w:ascii="Cambria" w:hAnsi="Cambria"/>
          <w:sz w:val="24"/>
          <w:szCs w:val="24"/>
        </w:rPr>
        <w:t>Omogućiti korišćenje postojećih prostora u lokalnim zajednicama za formiranje omladinskih klubova</w:t>
      </w:r>
      <w:r w:rsidR="00135E8B">
        <w:rPr>
          <w:rFonts w:ascii="Cambria" w:hAnsi="Cambria"/>
          <w:sz w:val="24"/>
          <w:szCs w:val="24"/>
        </w:rPr>
        <w:t xml:space="preserve">. </w:t>
      </w:r>
      <w:r w:rsidR="00135E8B" w:rsidRPr="00413E80">
        <w:rPr>
          <w:rFonts w:ascii="Cambria" w:hAnsi="Cambria"/>
          <w:sz w:val="24"/>
          <w:szCs w:val="24"/>
        </w:rPr>
        <w:t>Otvoren, dostupan i mladima prijemčiv prostor je preduslov kontinuiranog pružanja usluga za mlade i povećanja aktivnog učešća mladih.</w:t>
      </w:r>
    </w:p>
    <w:p w:rsidR="00981C0E" w:rsidRPr="00413E80" w:rsidRDefault="003356E5" w:rsidP="00413E80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 xml:space="preserve">Potrebno je </w:t>
      </w:r>
      <w:r w:rsidR="004C57AA" w:rsidRPr="00413E80">
        <w:rPr>
          <w:rFonts w:ascii="Cambria" w:hAnsi="Cambria"/>
          <w:sz w:val="24"/>
          <w:szCs w:val="24"/>
          <w:lang w:val="sr-Latn-RS"/>
        </w:rPr>
        <w:t>poveć</w:t>
      </w:r>
      <w:r>
        <w:rPr>
          <w:rFonts w:ascii="Cambria" w:hAnsi="Cambria"/>
          <w:sz w:val="24"/>
          <w:szCs w:val="24"/>
          <w:lang w:val="sr-Latn-RS"/>
        </w:rPr>
        <w:t>ati</w:t>
      </w:r>
      <w:r w:rsidR="004C57AA" w:rsidRPr="00413E80">
        <w:rPr>
          <w:rFonts w:ascii="Cambria" w:hAnsi="Cambria"/>
          <w:sz w:val="24"/>
          <w:szCs w:val="24"/>
          <w:lang w:val="sr-Latn-RS"/>
        </w:rPr>
        <w:t xml:space="preserve"> budžet</w:t>
      </w:r>
      <w:r>
        <w:rPr>
          <w:rFonts w:ascii="Cambria" w:hAnsi="Cambria"/>
          <w:sz w:val="24"/>
          <w:szCs w:val="24"/>
          <w:lang w:val="sr-Latn-RS"/>
        </w:rPr>
        <w:t xml:space="preserve">e </w:t>
      </w:r>
      <w:r w:rsidR="0063781F">
        <w:rPr>
          <w:rFonts w:ascii="Cambria" w:hAnsi="Cambria"/>
          <w:sz w:val="24"/>
          <w:szCs w:val="24"/>
          <w:lang w:val="sr-Latn-RS"/>
        </w:rPr>
        <w:t>KZM</w:t>
      </w:r>
      <w:r>
        <w:rPr>
          <w:rFonts w:ascii="Cambria" w:hAnsi="Cambria"/>
          <w:sz w:val="24"/>
          <w:szCs w:val="24"/>
          <w:lang w:val="sr-Latn-RS"/>
        </w:rPr>
        <w:t xml:space="preserve"> za sprovođenje aktivnosti i konkurs sa unapređenje kvaliteta života mladih.</w:t>
      </w:r>
    </w:p>
    <w:p w:rsidR="004C57AA" w:rsidRPr="006C7D2B" w:rsidRDefault="004B6059" w:rsidP="006C7D2B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 xml:space="preserve">Potrebno je </w:t>
      </w:r>
      <w:r w:rsidR="008F2F31">
        <w:rPr>
          <w:rFonts w:ascii="Cambria" w:hAnsi="Cambria"/>
          <w:sz w:val="24"/>
          <w:szCs w:val="24"/>
          <w:lang w:val="sr-Latn-RS"/>
        </w:rPr>
        <w:t>pristupiti izradi lokalnih</w:t>
      </w:r>
      <w:r w:rsidR="0007656D">
        <w:rPr>
          <w:rFonts w:ascii="Cambria" w:hAnsi="Cambria"/>
          <w:sz w:val="24"/>
          <w:szCs w:val="24"/>
          <w:lang w:val="sr-Latn-RS"/>
        </w:rPr>
        <w:t xml:space="preserve"> akcion</w:t>
      </w:r>
      <w:r w:rsidR="008F2F31">
        <w:rPr>
          <w:rFonts w:ascii="Cambria" w:hAnsi="Cambria"/>
          <w:sz w:val="24"/>
          <w:szCs w:val="24"/>
          <w:lang w:val="sr-Latn-RS"/>
        </w:rPr>
        <w:t xml:space="preserve">ih </w:t>
      </w:r>
      <w:r w:rsidR="0007656D">
        <w:rPr>
          <w:rFonts w:ascii="Cambria" w:hAnsi="Cambria"/>
          <w:sz w:val="24"/>
          <w:szCs w:val="24"/>
          <w:lang w:val="sr-Latn-RS"/>
        </w:rPr>
        <w:t>planove za mlade, a na osnovu Strategija za brigu o mladima na nacionalnom i gradskom noivou, i po njim</w:t>
      </w:r>
      <w:r w:rsidR="00DD6C30">
        <w:rPr>
          <w:rFonts w:ascii="Cambria" w:hAnsi="Cambria"/>
          <w:sz w:val="24"/>
          <w:szCs w:val="24"/>
          <w:lang w:val="sr-Latn-RS"/>
        </w:rPr>
        <w:t xml:space="preserve">a kreirati </w:t>
      </w:r>
      <w:r w:rsidR="0007656D" w:rsidRPr="0007656D">
        <w:rPr>
          <w:rFonts w:ascii="Cambria" w:hAnsi="Cambria"/>
          <w:sz w:val="24"/>
          <w:szCs w:val="24"/>
          <w:lang w:val="sr-Latn-RS"/>
        </w:rPr>
        <w:t>Javn</w:t>
      </w:r>
      <w:r w:rsidR="00DD6C30">
        <w:rPr>
          <w:rFonts w:ascii="Cambria" w:hAnsi="Cambria"/>
          <w:sz w:val="24"/>
          <w:szCs w:val="24"/>
          <w:lang w:val="sr-Latn-RS"/>
        </w:rPr>
        <w:t>e konkurse</w:t>
      </w:r>
      <w:r w:rsidR="0007656D" w:rsidRPr="0007656D">
        <w:rPr>
          <w:rFonts w:ascii="Cambria" w:hAnsi="Cambria"/>
          <w:sz w:val="24"/>
          <w:szCs w:val="24"/>
          <w:lang w:val="sr-Latn-RS"/>
        </w:rPr>
        <w:t xml:space="preserve"> za finansiranje i sufinansiranje projekata za mlade</w:t>
      </w:r>
      <w:r w:rsidR="00DD6C30">
        <w:rPr>
          <w:rFonts w:ascii="Cambria" w:hAnsi="Cambria"/>
          <w:sz w:val="24"/>
          <w:szCs w:val="24"/>
          <w:lang w:val="sr-Latn-RS"/>
        </w:rPr>
        <w:t xml:space="preserve">. </w:t>
      </w:r>
      <w:r w:rsidR="00DD6C30" w:rsidRPr="006C7D2B">
        <w:rPr>
          <w:rFonts w:ascii="Cambria" w:hAnsi="Cambria"/>
          <w:sz w:val="24"/>
          <w:szCs w:val="24"/>
          <w:lang w:val="sr-Latn-RS"/>
        </w:rPr>
        <w:t xml:space="preserve">Uvođenje budžetske aproprijacije koja ima za cilj finansiranje omladinskih ideja pokazuje da Grad Niš </w:t>
      </w:r>
      <w:r w:rsidR="006C7D2B">
        <w:rPr>
          <w:rFonts w:ascii="Cambria" w:hAnsi="Cambria"/>
          <w:sz w:val="24"/>
          <w:szCs w:val="24"/>
          <w:lang w:val="sr-Latn-RS"/>
        </w:rPr>
        <w:t>i gradske opštine prepoznaju</w:t>
      </w:r>
      <w:r w:rsidR="00DD6C30" w:rsidRPr="006C7D2B">
        <w:rPr>
          <w:rFonts w:ascii="Cambria" w:hAnsi="Cambria"/>
          <w:sz w:val="24"/>
          <w:szCs w:val="24"/>
          <w:lang w:val="sr-Latn-RS"/>
        </w:rPr>
        <w:t xml:space="preserve"> mlade kao resurs i kao aktivne građane čija je obaveza da unapređuju svoju lokalnu zajednicu. Uvođenjem aproprijacije stvara se održiv sistem unapređenja kvaliteta života mladih a mladi će znati to da prepoznaju i uzvrate kvalitetnim projektim idejama iza kojih stoji njihov grad.</w:t>
      </w:r>
    </w:p>
    <w:p w:rsidR="005B7592" w:rsidRDefault="005B7592" w:rsidP="00295416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5B7592">
        <w:rPr>
          <w:rFonts w:ascii="Cambria" w:hAnsi="Cambria"/>
          <w:sz w:val="24"/>
          <w:szCs w:val="24"/>
          <w:lang w:val="sr-Latn-RS"/>
        </w:rPr>
        <w:t>Potrebno je odvojiti deo na sajtovima grada i opština za prestavljanje rada kancelarija za mlade na kojima će takođe biti i predstavljene sve potrebne informacije mladima</w:t>
      </w:r>
      <w:r>
        <w:rPr>
          <w:rFonts w:ascii="Cambria" w:hAnsi="Cambria"/>
          <w:sz w:val="24"/>
          <w:szCs w:val="24"/>
          <w:lang w:val="sr-Latn-RS"/>
        </w:rPr>
        <w:t xml:space="preserve">, baze organizacija za mlade i omladinskih organizacija, </w:t>
      </w:r>
      <w:r w:rsidRPr="005B7592">
        <w:rPr>
          <w:rFonts w:ascii="Cambria" w:hAnsi="Cambria"/>
          <w:sz w:val="24"/>
          <w:szCs w:val="24"/>
          <w:lang w:val="sr-Latn-RS"/>
        </w:rPr>
        <w:t xml:space="preserve"> i kao i godišnji izveštaji o radu.</w:t>
      </w:r>
    </w:p>
    <w:p w:rsidR="004E1BB0" w:rsidRPr="00C87A5B" w:rsidRDefault="004E1BB0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20E93" w:rsidRDefault="00120E9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20E93" w:rsidRDefault="00120E9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582266" w:rsidRDefault="00582266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120E93" w:rsidRPr="00C87A5B" w:rsidRDefault="00120E93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981C0E" w:rsidRPr="00C87A5B" w:rsidRDefault="00981C0E" w:rsidP="00D72463">
      <w:pPr>
        <w:pStyle w:val="ListParagraph"/>
        <w:jc w:val="both"/>
        <w:rPr>
          <w:rFonts w:ascii="Cambria" w:hAnsi="Cambria"/>
          <w:sz w:val="24"/>
          <w:szCs w:val="24"/>
          <w:lang w:val="sr-Latn-RS"/>
        </w:rPr>
      </w:pPr>
    </w:p>
    <w:p w:rsidR="00D72463" w:rsidRPr="00C87A5B" w:rsidRDefault="00D72463" w:rsidP="004341D3">
      <w:pPr>
        <w:pStyle w:val="Heading1"/>
        <w:rPr>
          <w:rFonts w:ascii="Cambria" w:hAnsi="Cambria"/>
          <w:lang w:val="sr-Latn-RS"/>
        </w:rPr>
      </w:pPr>
      <w:bookmarkStart w:id="16" w:name="_Toc456957556"/>
      <w:r w:rsidRPr="00C87A5B">
        <w:rPr>
          <w:rFonts w:ascii="Cambria" w:hAnsi="Cambria"/>
          <w:lang w:val="sr-Latn-RS"/>
        </w:rPr>
        <w:lastRenderedPageBreak/>
        <w:t>Literatura</w:t>
      </w:r>
      <w:bookmarkEnd w:id="16"/>
    </w:p>
    <w:p w:rsidR="001A0E67" w:rsidRPr="00C87A5B" w:rsidRDefault="001A0E67" w:rsidP="001A0E67">
      <w:pPr>
        <w:rPr>
          <w:rFonts w:ascii="Cambria" w:hAnsi="Cambria"/>
          <w:lang w:val="sr-Latn-RS"/>
        </w:rPr>
      </w:pP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Zakon o mladima Republike Srbije, Ministarstvo omladine i sporta Republike Srbije, 2011</w:t>
      </w: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Nacionalna Strategija za mlade Republike Srbije za period 2015. do 2025. godine, Ministarstvo omladine i sporta Republike Srbije, 2015</w:t>
      </w: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Akcioni plan za sprovođenje Nacionalne Strategije za mlade za period 2009. do 2014. godine, Ministarstvo omladine i sporta Republike Srbije, 2008</w:t>
      </w: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Primena nacionalne strategija za mlade na lokalnom nivou – Standardi rada Kancelarije za mlade i kompetencije koordinatora, Ministarstvo omladine i sporta Republike Srbije i Organizacija za tehničku saradnju SR Nemačke, 2012</w:t>
      </w: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Vodič na Ti sa lokalnom kancelarijom i planom za mlade, Grupa „Hajde da...“, 2010</w:t>
      </w: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Prikaz praktičnih politika: Usluge za mlade na lokalnom nivou u Srbiji, NAPOR, 2012</w:t>
      </w:r>
    </w:p>
    <w:p w:rsidR="00A85CF2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U potrazi za održivim modelom Omladinskih klubova u zajednici, Ministarstvo omladine i sporta Republike Srbije, 2014</w:t>
      </w:r>
    </w:p>
    <w:p w:rsidR="00570174" w:rsidRPr="00C87A5B" w:rsidRDefault="00A85CF2" w:rsidP="00A85CF2">
      <w:pPr>
        <w:jc w:val="both"/>
        <w:rPr>
          <w:rFonts w:ascii="Cambria" w:hAnsi="Cambria"/>
          <w:sz w:val="24"/>
          <w:szCs w:val="24"/>
        </w:rPr>
      </w:pPr>
      <w:r w:rsidRPr="00C87A5B">
        <w:rPr>
          <w:rFonts w:ascii="Cambria" w:hAnsi="Cambria"/>
          <w:sz w:val="24"/>
          <w:szCs w:val="24"/>
        </w:rPr>
        <w:t>Praktični priručnik za omladinski rad u zajednici, Centar za omladinski rad, 2010</w:t>
      </w:r>
    </w:p>
    <w:sectPr w:rsidR="00570174" w:rsidRPr="00C87A5B" w:rsidSect="00D90528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5B" w:rsidRDefault="00FE745B" w:rsidP="008C7266">
      <w:pPr>
        <w:spacing w:after="0" w:line="240" w:lineRule="auto"/>
      </w:pPr>
      <w:r>
        <w:separator/>
      </w:r>
    </w:p>
  </w:endnote>
  <w:endnote w:type="continuationSeparator" w:id="0">
    <w:p w:rsidR="00FE745B" w:rsidRDefault="00FE745B" w:rsidP="008C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87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7266" w:rsidRDefault="008C72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60" w:rsidRPr="00960C60">
          <w:rPr>
            <w:b/>
            <w:bCs/>
            <w:noProof/>
          </w:rPr>
          <w:t>16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541F08">
          <w:rPr>
            <w:color w:val="7F7F7F" w:themeColor="background1" w:themeShade="7F"/>
            <w:spacing w:val="60"/>
          </w:rPr>
          <w:t>Strana</w:t>
        </w:r>
      </w:p>
    </w:sdtContent>
  </w:sdt>
  <w:p w:rsidR="008C7266" w:rsidRDefault="008C7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5B" w:rsidRDefault="00FE745B" w:rsidP="008C7266">
      <w:pPr>
        <w:spacing w:after="0" w:line="240" w:lineRule="auto"/>
      </w:pPr>
      <w:r>
        <w:separator/>
      </w:r>
    </w:p>
  </w:footnote>
  <w:footnote w:type="continuationSeparator" w:id="0">
    <w:p w:rsidR="00FE745B" w:rsidRDefault="00FE745B" w:rsidP="008C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3900"/>
    <w:multiLevelType w:val="hybridMultilevel"/>
    <w:tmpl w:val="99F86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3B9"/>
    <w:multiLevelType w:val="hybridMultilevel"/>
    <w:tmpl w:val="0390257E"/>
    <w:lvl w:ilvl="0" w:tplc="BF38618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28B"/>
    <w:multiLevelType w:val="hybridMultilevel"/>
    <w:tmpl w:val="405463EA"/>
    <w:lvl w:ilvl="0" w:tplc="ACEA1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789B"/>
    <w:multiLevelType w:val="hybridMultilevel"/>
    <w:tmpl w:val="4AE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63F4"/>
    <w:multiLevelType w:val="hybridMultilevel"/>
    <w:tmpl w:val="894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3C14"/>
    <w:multiLevelType w:val="hybridMultilevel"/>
    <w:tmpl w:val="122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27"/>
    <w:rsid w:val="00014E45"/>
    <w:rsid w:val="00045BA8"/>
    <w:rsid w:val="000544A1"/>
    <w:rsid w:val="00067C7E"/>
    <w:rsid w:val="0007656D"/>
    <w:rsid w:val="000A0F66"/>
    <w:rsid w:val="000B11BC"/>
    <w:rsid w:val="000B4710"/>
    <w:rsid w:val="000B76C8"/>
    <w:rsid w:val="000C4797"/>
    <w:rsid w:val="000D2840"/>
    <w:rsid w:val="000D3E30"/>
    <w:rsid w:val="000E0EB1"/>
    <w:rsid w:val="000E2CE5"/>
    <w:rsid w:val="000E6B06"/>
    <w:rsid w:val="000F1212"/>
    <w:rsid w:val="000F432F"/>
    <w:rsid w:val="0010015E"/>
    <w:rsid w:val="00102999"/>
    <w:rsid w:val="00103810"/>
    <w:rsid w:val="00110DD7"/>
    <w:rsid w:val="00115A35"/>
    <w:rsid w:val="00120E93"/>
    <w:rsid w:val="00126632"/>
    <w:rsid w:val="00133910"/>
    <w:rsid w:val="00135E8B"/>
    <w:rsid w:val="0013702D"/>
    <w:rsid w:val="00137B08"/>
    <w:rsid w:val="0014049C"/>
    <w:rsid w:val="00140A86"/>
    <w:rsid w:val="00165AD2"/>
    <w:rsid w:val="00190089"/>
    <w:rsid w:val="001963BB"/>
    <w:rsid w:val="001A0545"/>
    <w:rsid w:val="001A0E67"/>
    <w:rsid w:val="001B31D0"/>
    <w:rsid w:val="001B7D5B"/>
    <w:rsid w:val="001C025A"/>
    <w:rsid w:val="001C142C"/>
    <w:rsid w:val="001C2400"/>
    <w:rsid w:val="001C3C23"/>
    <w:rsid w:val="001D712D"/>
    <w:rsid w:val="001F5828"/>
    <w:rsid w:val="001F6922"/>
    <w:rsid w:val="00205FF1"/>
    <w:rsid w:val="0021216B"/>
    <w:rsid w:val="0021713E"/>
    <w:rsid w:val="00217D9F"/>
    <w:rsid w:val="002331EA"/>
    <w:rsid w:val="00240559"/>
    <w:rsid w:val="00253207"/>
    <w:rsid w:val="0025326F"/>
    <w:rsid w:val="00264FA7"/>
    <w:rsid w:val="002656DE"/>
    <w:rsid w:val="00287DF8"/>
    <w:rsid w:val="002932DE"/>
    <w:rsid w:val="00293629"/>
    <w:rsid w:val="002A0E12"/>
    <w:rsid w:val="002B76E7"/>
    <w:rsid w:val="002C262B"/>
    <w:rsid w:val="002D4850"/>
    <w:rsid w:val="002D7DBD"/>
    <w:rsid w:val="002E252A"/>
    <w:rsid w:val="002F078B"/>
    <w:rsid w:val="00301175"/>
    <w:rsid w:val="0030395A"/>
    <w:rsid w:val="003120CB"/>
    <w:rsid w:val="003211E4"/>
    <w:rsid w:val="003249E8"/>
    <w:rsid w:val="00325013"/>
    <w:rsid w:val="003324A7"/>
    <w:rsid w:val="00333FFE"/>
    <w:rsid w:val="003356E5"/>
    <w:rsid w:val="0033657A"/>
    <w:rsid w:val="003365C7"/>
    <w:rsid w:val="00336BED"/>
    <w:rsid w:val="00346C30"/>
    <w:rsid w:val="00350BF8"/>
    <w:rsid w:val="00353072"/>
    <w:rsid w:val="00360446"/>
    <w:rsid w:val="00367123"/>
    <w:rsid w:val="0037354D"/>
    <w:rsid w:val="003772F7"/>
    <w:rsid w:val="00380C50"/>
    <w:rsid w:val="00382B10"/>
    <w:rsid w:val="003A11AC"/>
    <w:rsid w:val="003C7735"/>
    <w:rsid w:val="003E1235"/>
    <w:rsid w:val="003E1A0F"/>
    <w:rsid w:val="003E22C4"/>
    <w:rsid w:val="003E505A"/>
    <w:rsid w:val="003F1796"/>
    <w:rsid w:val="003F354F"/>
    <w:rsid w:val="00402A7D"/>
    <w:rsid w:val="004037BC"/>
    <w:rsid w:val="00403EA3"/>
    <w:rsid w:val="00413E80"/>
    <w:rsid w:val="00414D3A"/>
    <w:rsid w:val="0042022E"/>
    <w:rsid w:val="00431338"/>
    <w:rsid w:val="00433173"/>
    <w:rsid w:val="004341D3"/>
    <w:rsid w:val="00434342"/>
    <w:rsid w:val="00436F24"/>
    <w:rsid w:val="0044173C"/>
    <w:rsid w:val="00446546"/>
    <w:rsid w:val="00451358"/>
    <w:rsid w:val="004617B8"/>
    <w:rsid w:val="00465686"/>
    <w:rsid w:val="004666C9"/>
    <w:rsid w:val="00481760"/>
    <w:rsid w:val="00481889"/>
    <w:rsid w:val="00485E68"/>
    <w:rsid w:val="00487B28"/>
    <w:rsid w:val="00490A61"/>
    <w:rsid w:val="004964C8"/>
    <w:rsid w:val="004A4BCC"/>
    <w:rsid w:val="004A619B"/>
    <w:rsid w:val="004B21C0"/>
    <w:rsid w:val="004B2725"/>
    <w:rsid w:val="004B3D03"/>
    <w:rsid w:val="004B54EE"/>
    <w:rsid w:val="004B6059"/>
    <w:rsid w:val="004C1EEA"/>
    <w:rsid w:val="004C3792"/>
    <w:rsid w:val="004C57AA"/>
    <w:rsid w:val="004C5A99"/>
    <w:rsid w:val="004D3639"/>
    <w:rsid w:val="004E1BB0"/>
    <w:rsid w:val="004E7390"/>
    <w:rsid w:val="004F0388"/>
    <w:rsid w:val="004F1463"/>
    <w:rsid w:val="004F7920"/>
    <w:rsid w:val="00511627"/>
    <w:rsid w:val="00517FC6"/>
    <w:rsid w:val="00520C6A"/>
    <w:rsid w:val="005223B7"/>
    <w:rsid w:val="00530CA7"/>
    <w:rsid w:val="00531985"/>
    <w:rsid w:val="00541F08"/>
    <w:rsid w:val="005432FA"/>
    <w:rsid w:val="00546716"/>
    <w:rsid w:val="005502C8"/>
    <w:rsid w:val="00550CD4"/>
    <w:rsid w:val="00552896"/>
    <w:rsid w:val="0055607E"/>
    <w:rsid w:val="00556FB4"/>
    <w:rsid w:val="00561C64"/>
    <w:rsid w:val="00566A28"/>
    <w:rsid w:val="00570174"/>
    <w:rsid w:val="00570B1C"/>
    <w:rsid w:val="00574AD3"/>
    <w:rsid w:val="005802A4"/>
    <w:rsid w:val="00580E3E"/>
    <w:rsid w:val="00582266"/>
    <w:rsid w:val="00597A0E"/>
    <w:rsid w:val="005A3E06"/>
    <w:rsid w:val="005B009E"/>
    <w:rsid w:val="005B2D64"/>
    <w:rsid w:val="005B7592"/>
    <w:rsid w:val="005D4629"/>
    <w:rsid w:val="005E3138"/>
    <w:rsid w:val="005E37F6"/>
    <w:rsid w:val="00601FA5"/>
    <w:rsid w:val="00612E32"/>
    <w:rsid w:val="00612E7E"/>
    <w:rsid w:val="006141EA"/>
    <w:rsid w:val="00614620"/>
    <w:rsid w:val="0061524A"/>
    <w:rsid w:val="0062382F"/>
    <w:rsid w:val="00634606"/>
    <w:rsid w:val="0063781F"/>
    <w:rsid w:val="00647933"/>
    <w:rsid w:val="00651D9E"/>
    <w:rsid w:val="00661AF3"/>
    <w:rsid w:val="00671A92"/>
    <w:rsid w:val="00674D99"/>
    <w:rsid w:val="006901D7"/>
    <w:rsid w:val="00692030"/>
    <w:rsid w:val="00692C3F"/>
    <w:rsid w:val="006A1D87"/>
    <w:rsid w:val="006A4439"/>
    <w:rsid w:val="006C1F62"/>
    <w:rsid w:val="006C4F54"/>
    <w:rsid w:val="006C76E2"/>
    <w:rsid w:val="006C7D2B"/>
    <w:rsid w:val="006E03FE"/>
    <w:rsid w:val="006E12D4"/>
    <w:rsid w:val="006E25FB"/>
    <w:rsid w:val="006E5E8A"/>
    <w:rsid w:val="006F4FBE"/>
    <w:rsid w:val="00704DA5"/>
    <w:rsid w:val="00722DDB"/>
    <w:rsid w:val="00733F05"/>
    <w:rsid w:val="00771CE0"/>
    <w:rsid w:val="00773811"/>
    <w:rsid w:val="007810B2"/>
    <w:rsid w:val="00790168"/>
    <w:rsid w:val="00791DF4"/>
    <w:rsid w:val="007977A7"/>
    <w:rsid w:val="007A0019"/>
    <w:rsid w:val="007B5CFE"/>
    <w:rsid w:val="007C0B27"/>
    <w:rsid w:val="007C78E7"/>
    <w:rsid w:val="007D15F9"/>
    <w:rsid w:val="007D1625"/>
    <w:rsid w:val="007D4918"/>
    <w:rsid w:val="007E40C4"/>
    <w:rsid w:val="007E7E14"/>
    <w:rsid w:val="007F4CB9"/>
    <w:rsid w:val="0080614B"/>
    <w:rsid w:val="0081182C"/>
    <w:rsid w:val="0082444F"/>
    <w:rsid w:val="00826B14"/>
    <w:rsid w:val="00832E69"/>
    <w:rsid w:val="00843072"/>
    <w:rsid w:val="008450AB"/>
    <w:rsid w:val="00846368"/>
    <w:rsid w:val="0085513D"/>
    <w:rsid w:val="00873D1B"/>
    <w:rsid w:val="00877DE4"/>
    <w:rsid w:val="00881030"/>
    <w:rsid w:val="0088330E"/>
    <w:rsid w:val="008B300B"/>
    <w:rsid w:val="008B4B1C"/>
    <w:rsid w:val="008C341D"/>
    <w:rsid w:val="008C62F9"/>
    <w:rsid w:val="008C7266"/>
    <w:rsid w:val="008E0F78"/>
    <w:rsid w:val="008E145C"/>
    <w:rsid w:val="008E2FD9"/>
    <w:rsid w:val="008E3D14"/>
    <w:rsid w:val="008E4AE0"/>
    <w:rsid w:val="008E60AE"/>
    <w:rsid w:val="008E7EE8"/>
    <w:rsid w:val="008F2F31"/>
    <w:rsid w:val="008F5D48"/>
    <w:rsid w:val="0090710C"/>
    <w:rsid w:val="00907E7D"/>
    <w:rsid w:val="009248B0"/>
    <w:rsid w:val="00925A6F"/>
    <w:rsid w:val="00933157"/>
    <w:rsid w:val="009457FD"/>
    <w:rsid w:val="00946749"/>
    <w:rsid w:val="00951BBB"/>
    <w:rsid w:val="009544B5"/>
    <w:rsid w:val="00957369"/>
    <w:rsid w:val="00960C60"/>
    <w:rsid w:val="00981C0E"/>
    <w:rsid w:val="0099689C"/>
    <w:rsid w:val="009A1C11"/>
    <w:rsid w:val="009A32B1"/>
    <w:rsid w:val="009A4AF6"/>
    <w:rsid w:val="009B2910"/>
    <w:rsid w:val="009D2A97"/>
    <w:rsid w:val="009E3F19"/>
    <w:rsid w:val="009E4DA4"/>
    <w:rsid w:val="009F7832"/>
    <w:rsid w:val="00A31955"/>
    <w:rsid w:val="00A32673"/>
    <w:rsid w:val="00A41C91"/>
    <w:rsid w:val="00A441A1"/>
    <w:rsid w:val="00A62C8D"/>
    <w:rsid w:val="00A732A5"/>
    <w:rsid w:val="00A827FC"/>
    <w:rsid w:val="00A85CF2"/>
    <w:rsid w:val="00A9321F"/>
    <w:rsid w:val="00A96DE0"/>
    <w:rsid w:val="00A97322"/>
    <w:rsid w:val="00AA3F28"/>
    <w:rsid w:val="00AA6709"/>
    <w:rsid w:val="00AA6C6A"/>
    <w:rsid w:val="00AB565D"/>
    <w:rsid w:val="00AC3212"/>
    <w:rsid w:val="00AD1C78"/>
    <w:rsid w:val="00AD1F91"/>
    <w:rsid w:val="00AE333E"/>
    <w:rsid w:val="00AE76FE"/>
    <w:rsid w:val="00AF3E29"/>
    <w:rsid w:val="00B03B86"/>
    <w:rsid w:val="00B27989"/>
    <w:rsid w:val="00B334F7"/>
    <w:rsid w:val="00B42853"/>
    <w:rsid w:val="00B67687"/>
    <w:rsid w:val="00B7199A"/>
    <w:rsid w:val="00B72DA0"/>
    <w:rsid w:val="00B834C3"/>
    <w:rsid w:val="00B91444"/>
    <w:rsid w:val="00BA16AE"/>
    <w:rsid w:val="00BA57FA"/>
    <w:rsid w:val="00BA6A9B"/>
    <w:rsid w:val="00BB0397"/>
    <w:rsid w:val="00BC3449"/>
    <w:rsid w:val="00BC4AF7"/>
    <w:rsid w:val="00BC4BB8"/>
    <w:rsid w:val="00BC4DAE"/>
    <w:rsid w:val="00BC7246"/>
    <w:rsid w:val="00BD27EA"/>
    <w:rsid w:val="00BD2C53"/>
    <w:rsid w:val="00BD373B"/>
    <w:rsid w:val="00BE014A"/>
    <w:rsid w:val="00BE02FB"/>
    <w:rsid w:val="00BE61C8"/>
    <w:rsid w:val="00BF17F0"/>
    <w:rsid w:val="00BF689A"/>
    <w:rsid w:val="00C1571A"/>
    <w:rsid w:val="00C157DB"/>
    <w:rsid w:val="00C2362B"/>
    <w:rsid w:val="00C24D0D"/>
    <w:rsid w:val="00C34C8D"/>
    <w:rsid w:val="00C35439"/>
    <w:rsid w:val="00C3683B"/>
    <w:rsid w:val="00C52646"/>
    <w:rsid w:val="00C551DD"/>
    <w:rsid w:val="00C72AB8"/>
    <w:rsid w:val="00C80F28"/>
    <w:rsid w:val="00C83AB5"/>
    <w:rsid w:val="00C87A5B"/>
    <w:rsid w:val="00C97FE2"/>
    <w:rsid w:val="00CA720A"/>
    <w:rsid w:val="00CF5862"/>
    <w:rsid w:val="00D033C5"/>
    <w:rsid w:val="00D21D8A"/>
    <w:rsid w:val="00D23DA3"/>
    <w:rsid w:val="00D265D8"/>
    <w:rsid w:val="00D26707"/>
    <w:rsid w:val="00D313A7"/>
    <w:rsid w:val="00D31594"/>
    <w:rsid w:val="00D31F81"/>
    <w:rsid w:val="00D32FB5"/>
    <w:rsid w:val="00D36527"/>
    <w:rsid w:val="00D42546"/>
    <w:rsid w:val="00D62FA7"/>
    <w:rsid w:val="00D72463"/>
    <w:rsid w:val="00D73839"/>
    <w:rsid w:val="00D90528"/>
    <w:rsid w:val="00D93F64"/>
    <w:rsid w:val="00D9511E"/>
    <w:rsid w:val="00DA30A2"/>
    <w:rsid w:val="00DA38C9"/>
    <w:rsid w:val="00DB2568"/>
    <w:rsid w:val="00DC1715"/>
    <w:rsid w:val="00DC24C6"/>
    <w:rsid w:val="00DC47FF"/>
    <w:rsid w:val="00DC7B09"/>
    <w:rsid w:val="00DD6C30"/>
    <w:rsid w:val="00DE347B"/>
    <w:rsid w:val="00DE74F1"/>
    <w:rsid w:val="00DF4AC6"/>
    <w:rsid w:val="00DF78ED"/>
    <w:rsid w:val="00E00323"/>
    <w:rsid w:val="00E213BF"/>
    <w:rsid w:val="00E42C32"/>
    <w:rsid w:val="00E44933"/>
    <w:rsid w:val="00E467EE"/>
    <w:rsid w:val="00E51FC7"/>
    <w:rsid w:val="00E53C84"/>
    <w:rsid w:val="00E547A0"/>
    <w:rsid w:val="00E55B3A"/>
    <w:rsid w:val="00E615E7"/>
    <w:rsid w:val="00E65FEF"/>
    <w:rsid w:val="00E769FF"/>
    <w:rsid w:val="00E76D6D"/>
    <w:rsid w:val="00E7724E"/>
    <w:rsid w:val="00E8723E"/>
    <w:rsid w:val="00E90778"/>
    <w:rsid w:val="00E90A0F"/>
    <w:rsid w:val="00E91C74"/>
    <w:rsid w:val="00E95901"/>
    <w:rsid w:val="00E96108"/>
    <w:rsid w:val="00EA39F2"/>
    <w:rsid w:val="00EB10DB"/>
    <w:rsid w:val="00EB1327"/>
    <w:rsid w:val="00EB19A4"/>
    <w:rsid w:val="00EC257E"/>
    <w:rsid w:val="00EC43EE"/>
    <w:rsid w:val="00EC6B67"/>
    <w:rsid w:val="00EC7019"/>
    <w:rsid w:val="00ED1EFE"/>
    <w:rsid w:val="00EF5B80"/>
    <w:rsid w:val="00F04B92"/>
    <w:rsid w:val="00F10B42"/>
    <w:rsid w:val="00F14F5B"/>
    <w:rsid w:val="00F2404F"/>
    <w:rsid w:val="00F259A6"/>
    <w:rsid w:val="00F3095E"/>
    <w:rsid w:val="00F320AA"/>
    <w:rsid w:val="00F34003"/>
    <w:rsid w:val="00F40110"/>
    <w:rsid w:val="00F408F6"/>
    <w:rsid w:val="00F4252C"/>
    <w:rsid w:val="00F463D4"/>
    <w:rsid w:val="00F50E35"/>
    <w:rsid w:val="00F634B7"/>
    <w:rsid w:val="00F65AF1"/>
    <w:rsid w:val="00F703D1"/>
    <w:rsid w:val="00F753EA"/>
    <w:rsid w:val="00F775BB"/>
    <w:rsid w:val="00F85131"/>
    <w:rsid w:val="00F86142"/>
    <w:rsid w:val="00F92AA7"/>
    <w:rsid w:val="00F94927"/>
    <w:rsid w:val="00FA78A3"/>
    <w:rsid w:val="00FB0CA2"/>
    <w:rsid w:val="00FC151C"/>
    <w:rsid w:val="00FC28AF"/>
    <w:rsid w:val="00FC39F0"/>
    <w:rsid w:val="00FD1E1A"/>
    <w:rsid w:val="00FE6A3F"/>
    <w:rsid w:val="00FE745B"/>
    <w:rsid w:val="00FF3453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DE63-FC68-40B8-9088-06F234C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27"/>
    <w:pPr>
      <w:ind w:left="720"/>
      <w:contextualSpacing/>
    </w:pPr>
  </w:style>
  <w:style w:type="table" w:styleId="TableGrid">
    <w:name w:val="Table Grid"/>
    <w:basedOn w:val="TableNormal"/>
    <w:uiPriority w:val="39"/>
    <w:rsid w:val="00DC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66"/>
  </w:style>
  <w:style w:type="paragraph" w:styleId="Footer">
    <w:name w:val="footer"/>
    <w:basedOn w:val="Normal"/>
    <w:link w:val="FooterChar"/>
    <w:uiPriority w:val="99"/>
    <w:unhideWhenUsed/>
    <w:rsid w:val="008C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66"/>
  </w:style>
  <w:style w:type="character" w:customStyle="1" w:styleId="Heading1Char">
    <w:name w:val="Heading 1 Char"/>
    <w:basedOn w:val="DefaultParagraphFont"/>
    <w:link w:val="Heading1"/>
    <w:uiPriority w:val="9"/>
    <w:rsid w:val="00434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1D3"/>
    <w:pPr>
      <w:outlineLvl w:val="9"/>
    </w:pPr>
  </w:style>
  <w:style w:type="paragraph" w:styleId="NoSpacing">
    <w:name w:val="No Spacing"/>
    <w:uiPriority w:val="1"/>
    <w:qFormat/>
    <w:rsid w:val="004341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34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818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18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81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7187-22E6-4F3E-828B-39064CAC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mladen velojic</cp:lastModifiedBy>
  <cp:revision>2</cp:revision>
  <dcterms:created xsi:type="dcterms:W3CDTF">2016-08-08T10:41:00Z</dcterms:created>
  <dcterms:modified xsi:type="dcterms:W3CDTF">2016-08-08T10:41:00Z</dcterms:modified>
</cp:coreProperties>
</file>